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A4" w:rsidRPr="0029197A" w:rsidRDefault="00234815" w:rsidP="0029197A">
      <w:pPr>
        <w:jc w:val="center"/>
        <w:rPr>
          <w:rFonts w:asciiTheme="majorBidi" w:hAnsiTheme="majorBidi" w:cstheme="majorBidi"/>
          <w:sz w:val="46"/>
          <w:szCs w:val="46"/>
          <w:rtl/>
        </w:rPr>
      </w:pPr>
      <w:r w:rsidRPr="0029197A">
        <w:rPr>
          <w:rFonts w:asciiTheme="majorBidi" w:hAnsiTheme="majorBidi" w:cstheme="majorBidi"/>
          <w:sz w:val="46"/>
          <w:szCs w:val="46"/>
          <w:rtl/>
        </w:rPr>
        <w:t>راهنمای استفاده از اشعه اولترا ویوله</w:t>
      </w:r>
    </w:p>
    <w:p w:rsidR="0029197A" w:rsidRDefault="00234815" w:rsidP="0029197A">
      <w:pPr>
        <w:rPr>
          <w:rFonts w:asciiTheme="majorBidi" w:hAnsiTheme="majorBidi" w:cstheme="majorBidi"/>
          <w:sz w:val="24"/>
          <w:szCs w:val="24"/>
          <w:rtl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 xml:space="preserve">    از  جمله</w:t>
      </w:r>
      <w:r w:rsidR="0029197A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  <w:rtl/>
        </w:rPr>
        <w:t>اشعه</w:t>
      </w:r>
      <w:r w:rsidR="0029197A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  <w:rtl/>
        </w:rPr>
        <w:t>هاي</w:t>
      </w:r>
      <w:r w:rsidR="0029197A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  <w:rtl/>
        </w:rPr>
        <w:t>غير</w:t>
      </w:r>
      <w:r w:rsidR="0029197A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  <w:rtl/>
        </w:rPr>
        <w:t>يون زا</w:t>
      </w:r>
      <w:r w:rsidR="0029197A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  <w:rtl/>
        </w:rPr>
        <w:t>كه</w:t>
      </w:r>
      <w:r w:rsidR="0029197A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  <w:rtl/>
        </w:rPr>
        <w:t>كاربرد</w:t>
      </w:r>
      <w:r w:rsidR="0029197A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  <w:rtl/>
        </w:rPr>
        <w:t>فراواني</w:t>
      </w:r>
      <w:r w:rsidR="0029197A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  <w:rtl/>
        </w:rPr>
        <w:t>دارد</w:t>
      </w:r>
      <w:r w:rsidR="0029197A" w:rsidRPr="0029197A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اشعه    </w:t>
      </w:r>
      <w:r w:rsidRPr="0029197A">
        <w:rPr>
          <w:rFonts w:asciiTheme="majorBidi" w:hAnsiTheme="majorBidi" w:cstheme="majorBidi"/>
          <w:sz w:val="24"/>
          <w:szCs w:val="24"/>
        </w:rPr>
        <w:t>UV</w:t>
      </w:r>
      <w:r w:rsidR="0029197A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  <w:rtl/>
        </w:rPr>
        <w:t>(</w:t>
      </w:r>
      <w:r w:rsidRPr="0029197A">
        <w:rPr>
          <w:rFonts w:asciiTheme="majorBidi" w:hAnsiTheme="majorBidi" w:cstheme="majorBidi"/>
          <w:sz w:val="24"/>
          <w:szCs w:val="24"/>
        </w:rPr>
        <w:t>Ultra-violet Radiation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) است . </w:t>
      </w:r>
      <w:r w:rsidR="009E561B" w:rsidRPr="0029197A">
        <w:rPr>
          <w:rFonts w:asciiTheme="majorBidi" w:hAnsiTheme="majorBidi" w:cstheme="majorBidi"/>
          <w:sz w:val="24"/>
          <w:szCs w:val="24"/>
          <w:rtl/>
        </w:rPr>
        <w:t xml:space="preserve">طول موج باکتری کُشی </w:t>
      </w:r>
      <w:r w:rsidRPr="0029197A">
        <w:rPr>
          <w:rFonts w:asciiTheme="majorBidi" w:hAnsiTheme="majorBidi" w:cstheme="majorBidi"/>
          <w:sz w:val="24"/>
          <w:szCs w:val="24"/>
          <w:rtl/>
        </w:rPr>
        <w:t>اشعه ماوراء بنفش در</w:t>
      </w:r>
      <w:r w:rsidR="009E561B" w:rsidRPr="0029197A">
        <w:rPr>
          <w:rFonts w:asciiTheme="majorBidi" w:hAnsiTheme="majorBidi" w:cstheme="majorBidi"/>
          <w:sz w:val="24"/>
          <w:szCs w:val="24"/>
          <w:rtl/>
        </w:rPr>
        <w:t xml:space="preserve"> محدوده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9197A" w:rsidRPr="0029197A">
        <w:rPr>
          <w:rFonts w:asciiTheme="majorBidi" w:hAnsiTheme="majorBidi" w:cstheme="majorBidi"/>
          <w:sz w:val="24"/>
          <w:szCs w:val="24"/>
          <w:rtl/>
        </w:rPr>
        <w:t>280 – 240 با طول موج اپتیمم 260 نانومتر می باشد</w:t>
      </w:r>
      <w:r w:rsidR="006206DC" w:rsidRPr="0029197A">
        <w:rPr>
          <w:rFonts w:asciiTheme="majorBidi" w:hAnsiTheme="majorBidi" w:cstheme="majorBidi"/>
          <w:sz w:val="24"/>
          <w:szCs w:val="24"/>
          <w:rtl/>
        </w:rPr>
        <w:t xml:space="preserve">که 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 باعث تشكيل پيوندهاي گمراه كننده</w:t>
      </w:r>
      <w:r w:rsidR="0086748A" w:rsidRPr="0029197A">
        <w:rPr>
          <w:rFonts w:asciiTheme="majorBidi" w:hAnsiTheme="majorBidi" w:cstheme="majorBidi"/>
          <w:sz w:val="24"/>
          <w:szCs w:val="24"/>
          <w:rtl/>
        </w:rPr>
        <w:t xml:space="preserve"> (کووالانسی)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 بين نوكلئوتيدهاي تيمني مجاور</w:t>
      </w:r>
      <w:r w:rsidR="0086748A" w:rsidRPr="0029197A">
        <w:rPr>
          <w:rFonts w:asciiTheme="majorBidi" w:hAnsiTheme="majorBidi" w:cstheme="majorBidi"/>
          <w:sz w:val="24"/>
          <w:szCs w:val="24"/>
          <w:rtl/>
        </w:rPr>
        <w:t xml:space="preserve"> هم در یک رشته از مولکول </w:t>
      </w:r>
      <w:r w:rsidR="0086748A" w:rsidRPr="0029197A">
        <w:rPr>
          <w:rFonts w:asciiTheme="majorBidi" w:hAnsiTheme="majorBidi" w:cstheme="majorBidi"/>
          <w:sz w:val="24"/>
          <w:szCs w:val="24"/>
        </w:rPr>
        <w:t>DNA</w:t>
      </w:r>
      <w:r w:rsidR="0086748A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234815" w:rsidRPr="0029197A" w:rsidRDefault="00234815" w:rsidP="00F85672">
      <w:pPr>
        <w:rPr>
          <w:rFonts w:asciiTheme="majorBidi" w:hAnsiTheme="majorBidi" w:cstheme="majorBidi"/>
          <w:sz w:val="24"/>
          <w:szCs w:val="24"/>
          <w:rtl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 xml:space="preserve"> مي</w:t>
      </w:r>
      <w:r w:rsidR="009E561B" w:rsidRPr="0029197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  <w:rtl/>
        </w:rPr>
        <w:t>گردد (</w:t>
      </w:r>
      <w:r w:rsidRPr="0029197A">
        <w:rPr>
          <w:rFonts w:asciiTheme="majorBidi" w:hAnsiTheme="majorBidi" w:cstheme="majorBidi"/>
          <w:sz w:val="24"/>
          <w:szCs w:val="24"/>
        </w:rPr>
        <w:t>Thymine dimmer</w:t>
      </w:r>
      <w:r w:rsidRPr="0029197A">
        <w:rPr>
          <w:rFonts w:asciiTheme="majorBidi" w:hAnsiTheme="majorBidi" w:cstheme="majorBidi"/>
          <w:sz w:val="24"/>
          <w:szCs w:val="24"/>
          <w:rtl/>
        </w:rPr>
        <w:t>)</w:t>
      </w:r>
      <w:r w:rsidR="00F85672">
        <w:rPr>
          <w:rFonts w:asciiTheme="majorBidi" w:hAnsiTheme="majorBidi" w:cstheme="majorBidi" w:hint="cs"/>
          <w:sz w:val="24"/>
          <w:szCs w:val="24"/>
          <w:rtl/>
        </w:rPr>
        <w:t>.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 اين عمل باعث آسيب رساندن به همانندسازي و ترجمه </w:t>
      </w:r>
      <w:r w:rsidRPr="0029197A">
        <w:rPr>
          <w:rFonts w:asciiTheme="majorBidi" w:hAnsiTheme="majorBidi" w:cstheme="majorBidi"/>
          <w:sz w:val="24"/>
          <w:szCs w:val="24"/>
        </w:rPr>
        <w:t>DNA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 ميگرددكه در نتيجه باعث اختلال در پروتئين سازي ميگردد. تيمين دايمر اگر در ژنهايي اتفاق بيفتد كه عمل آنها براي سلول حياتي است، كشنده ميباشد. </w:t>
      </w:r>
    </w:p>
    <w:p w:rsidR="00234815" w:rsidRPr="0029197A" w:rsidRDefault="00234815" w:rsidP="00234815">
      <w:pPr>
        <w:rPr>
          <w:rFonts w:asciiTheme="majorBidi" w:hAnsiTheme="majorBidi" w:cstheme="majorBidi"/>
          <w:sz w:val="24"/>
          <w:szCs w:val="24"/>
          <w:rtl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>ميكروب كشي اشعه ماوراءبنفش بستگي به د</w:t>
      </w:r>
      <w:r w:rsidR="00C369CD">
        <w:rPr>
          <w:rFonts w:asciiTheme="majorBidi" w:hAnsiTheme="majorBidi" w:cstheme="majorBidi" w:hint="cs"/>
          <w:sz w:val="24"/>
          <w:szCs w:val="24"/>
          <w:rtl/>
        </w:rPr>
        <w:t>ُ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ز اشعه و مدت زمان تابش اشعه دارد. اندوسپور بعضي از باكتريها بعلت وجود مواد خاص بنام سيستئين در مقابل اشعه اولتراويوله محافظت ميشود. بنابراين اشعه اولتراويوله استريل كننده نيست ، ولي ضد عفوني كننده است. </w:t>
      </w:r>
    </w:p>
    <w:p w:rsidR="006206DC" w:rsidRPr="0029197A" w:rsidRDefault="006206DC" w:rsidP="006206DC">
      <w:pPr>
        <w:rPr>
          <w:rFonts w:asciiTheme="majorBidi" w:hAnsiTheme="majorBidi" w:cstheme="majorBidi"/>
          <w:sz w:val="24"/>
          <w:szCs w:val="24"/>
          <w:rtl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>در آن سوي 2800 انگسترم (اولترا ويولة دور) درخشش</w:t>
      </w:r>
      <w:r w:rsidR="00C369CD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 داراي خاصيت ميكرب كشي است و هرگونه حياتي را منهدم ميكند. از اين خاصيت در استرليزاسيون بعضاً استفاده ميشود.</w:t>
      </w:r>
    </w:p>
    <w:p w:rsidR="00234815" w:rsidRPr="0029197A" w:rsidRDefault="00234815" w:rsidP="00234815">
      <w:pPr>
        <w:rPr>
          <w:rFonts w:asciiTheme="majorBidi" w:hAnsiTheme="majorBidi" w:cstheme="majorBidi"/>
          <w:sz w:val="24"/>
          <w:szCs w:val="24"/>
          <w:rtl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 xml:space="preserve">   محدوديت اصلي اشعه اولتراويوله بخاطر قدرت كم نفوذ آن است و قادر به عبور از شيشه معمولي ، بسياري از پلاستيك ها ، محلولهاي كدر و ورقه هاي نازك شير و مواد روغني نيست. تابش مداوم آن به شبكيه صدمه زده و به پوست اثر سرطان زايي دارد.</w:t>
      </w:r>
    </w:p>
    <w:p w:rsidR="00234815" w:rsidRPr="0029197A" w:rsidRDefault="00234815" w:rsidP="00234815">
      <w:pPr>
        <w:rPr>
          <w:rFonts w:asciiTheme="majorBidi" w:hAnsiTheme="majorBidi" w:cstheme="majorBidi"/>
          <w:sz w:val="24"/>
          <w:szCs w:val="24"/>
          <w:rtl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 xml:space="preserve">وجود گرد و غبار و آلودگي وسيع روي سطوح و وجود حايل بين اشعه و محل مورد نظر و ايجاد سايه در آن مكان، اثر </w:t>
      </w:r>
      <w:r w:rsidRPr="0029197A">
        <w:rPr>
          <w:rFonts w:asciiTheme="majorBidi" w:hAnsiTheme="majorBidi" w:cstheme="majorBidi"/>
          <w:sz w:val="24"/>
          <w:szCs w:val="24"/>
        </w:rPr>
        <w:t>UV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 را محدود مي كند. چون اشعه </w:t>
      </w:r>
      <w:r w:rsidRPr="0029197A">
        <w:rPr>
          <w:rFonts w:asciiTheme="majorBidi" w:hAnsiTheme="majorBidi" w:cstheme="majorBidi"/>
          <w:sz w:val="24"/>
          <w:szCs w:val="24"/>
        </w:rPr>
        <w:t>UV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 سبب آسيب جدي (سوختگي) به چشم و پوست مي‌شود، موقع تابش اشعه </w:t>
      </w:r>
      <w:r w:rsidRPr="0029197A">
        <w:rPr>
          <w:rFonts w:asciiTheme="majorBidi" w:hAnsiTheme="majorBidi" w:cstheme="majorBidi"/>
          <w:sz w:val="24"/>
          <w:szCs w:val="24"/>
        </w:rPr>
        <w:t>UV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 نبايد كسي در آن محيط حضور داشته باشد.</w:t>
      </w:r>
    </w:p>
    <w:p w:rsidR="00095187" w:rsidRDefault="006206DC" w:rsidP="00095187">
      <w:pPr>
        <w:rPr>
          <w:rFonts w:asciiTheme="majorBidi" w:hAnsiTheme="majorBidi" w:cstheme="majorBidi"/>
          <w:sz w:val="24"/>
          <w:szCs w:val="24"/>
          <w:rtl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 xml:space="preserve">این اشعه بر روی آلودگی هوا (به طور مخصوص)،تنفس، ترشحات خشک شده وپراکنده در هوا اثر مثبت دارد و بر میکرو ارگانیسم های موجود در گرد و غبار و قسمت های سطحی مؤثر نیست. تا اندازه ای ویروس ها را غیر فعال می کند، </w:t>
      </w:r>
      <w:r w:rsidR="00C369CD">
        <w:rPr>
          <w:rFonts w:asciiTheme="majorBidi" w:hAnsiTheme="majorBidi" w:cstheme="majorBidi" w:hint="cs"/>
          <w:sz w:val="24"/>
          <w:szCs w:val="24"/>
          <w:rtl/>
        </w:rPr>
        <w:t>د</w:t>
      </w:r>
      <w:r w:rsidRPr="0029197A">
        <w:rPr>
          <w:rFonts w:asciiTheme="majorBidi" w:hAnsiTheme="majorBidi" w:cstheme="majorBidi"/>
          <w:sz w:val="24"/>
          <w:szCs w:val="24"/>
          <w:rtl/>
        </w:rPr>
        <w:t>ر مه و رطوبت هوا در حدود 60% یا 55%  اثر کشندگی خود را بر روی باکتری ها از دست می دهد.</w:t>
      </w:r>
      <w:r w:rsidR="00234815" w:rsidRPr="0029197A">
        <w:rPr>
          <w:rFonts w:asciiTheme="majorBidi" w:hAnsiTheme="majorBidi" w:cstheme="majorBidi"/>
          <w:sz w:val="24"/>
          <w:szCs w:val="24"/>
          <w:rtl/>
        </w:rPr>
        <w:t>كاربرد اشعه ماوراي بنفش براي محيط زيست ضرري ندارد</w:t>
      </w:r>
      <w:r w:rsidR="00980E2C" w:rsidRPr="0029197A">
        <w:rPr>
          <w:rFonts w:asciiTheme="majorBidi" w:hAnsiTheme="majorBidi" w:cstheme="majorBidi"/>
          <w:sz w:val="24"/>
          <w:szCs w:val="24"/>
          <w:rtl/>
        </w:rPr>
        <w:t>.</w:t>
      </w:r>
    </w:p>
    <w:p w:rsidR="00980E2C" w:rsidRPr="0029197A" w:rsidRDefault="00980E2C" w:rsidP="00095187">
      <w:pPr>
        <w:rPr>
          <w:rFonts w:asciiTheme="majorBidi" w:hAnsiTheme="majorBidi" w:cstheme="majorBidi"/>
          <w:sz w:val="24"/>
          <w:szCs w:val="24"/>
          <w:rtl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>روش استفاده:</w:t>
      </w:r>
    </w:p>
    <w:p w:rsidR="00980E2C" w:rsidRPr="0029197A" w:rsidRDefault="00980E2C" w:rsidP="00980E2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>محیط باید تمیز و عاری از گرد و غبار باشد.</w:t>
      </w:r>
    </w:p>
    <w:p w:rsidR="00980E2C" w:rsidRPr="0029197A" w:rsidRDefault="00980E2C" w:rsidP="00980E2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>با توجه به اینکه قدرت نفوذ اشعه</w:t>
      </w:r>
      <w:r w:rsidR="0086748A" w:rsidRPr="0029197A">
        <w:rPr>
          <w:rFonts w:asciiTheme="majorBidi" w:hAnsiTheme="majorBidi" w:cstheme="majorBidi"/>
          <w:sz w:val="24"/>
          <w:szCs w:val="24"/>
          <w:rtl/>
        </w:rPr>
        <w:t xml:space="preserve"> به شعاع 5/1 متر می باشد،بر حسب محیط اتاق از یک یا چند دستگاه استفاده نمایید.</w:t>
      </w:r>
    </w:p>
    <w:p w:rsidR="0086748A" w:rsidRPr="0029197A" w:rsidRDefault="0086748A" w:rsidP="008674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rtl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 xml:space="preserve">هنگام تابش اشعه </w:t>
      </w:r>
      <w:r w:rsidRPr="0029197A">
        <w:rPr>
          <w:rFonts w:asciiTheme="majorBidi" w:hAnsiTheme="majorBidi" w:cstheme="majorBidi"/>
          <w:sz w:val="24"/>
          <w:szCs w:val="24"/>
        </w:rPr>
        <w:t>UV</w:t>
      </w:r>
      <w:r w:rsidRPr="0029197A">
        <w:rPr>
          <w:rFonts w:asciiTheme="majorBidi" w:hAnsiTheme="majorBidi" w:cstheme="majorBidi"/>
          <w:sz w:val="24"/>
          <w:szCs w:val="24"/>
          <w:rtl/>
        </w:rPr>
        <w:t xml:space="preserve"> نبايد كسي در آن محيط حضور داشته باشد.</w:t>
      </w:r>
    </w:p>
    <w:p w:rsidR="00095187" w:rsidRDefault="0086748A" w:rsidP="0009518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>درصورتیکه مجبور به حضور در محیط هستید ، از عینک استفاده نمایید.</w:t>
      </w:r>
    </w:p>
    <w:p w:rsidR="006206DC" w:rsidRPr="00095187" w:rsidRDefault="006206DC" w:rsidP="0009518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rtl/>
        </w:rPr>
      </w:pPr>
      <w:r w:rsidRPr="00095187">
        <w:rPr>
          <w:rFonts w:asciiTheme="majorBidi" w:hAnsiTheme="majorBidi" w:cstheme="majorBidi"/>
          <w:sz w:val="24"/>
          <w:szCs w:val="24"/>
          <w:rtl/>
        </w:rPr>
        <w:t xml:space="preserve">منابع : </w:t>
      </w:r>
    </w:p>
    <w:p w:rsidR="006206DC" w:rsidRPr="0029197A" w:rsidRDefault="006206DC" w:rsidP="006206D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>میکرب شناسی برای پرستاری ومامایی - رضا میر نژاد، فرامرز مسجدیان، لید</w:t>
      </w:r>
      <w:r w:rsidR="003B03E1" w:rsidRPr="0029197A">
        <w:rPr>
          <w:rFonts w:asciiTheme="majorBidi" w:hAnsiTheme="majorBidi" w:cstheme="majorBidi"/>
          <w:sz w:val="24"/>
          <w:szCs w:val="24"/>
          <w:rtl/>
        </w:rPr>
        <w:t xml:space="preserve">ا لطف اللهی حقی- </w:t>
      </w:r>
      <w:r w:rsidRPr="0029197A">
        <w:rPr>
          <w:rFonts w:asciiTheme="majorBidi" w:hAnsiTheme="majorBidi" w:cstheme="majorBidi"/>
          <w:sz w:val="24"/>
          <w:szCs w:val="24"/>
          <w:rtl/>
        </w:rPr>
        <w:t>انتشارات پیوند مهر</w:t>
      </w:r>
    </w:p>
    <w:p w:rsidR="006206DC" w:rsidRPr="0029197A" w:rsidRDefault="003B03E1" w:rsidP="006206D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>اصول اولیه کار در اتاق عمل(تجدید نظر چهارم)- دکتر منصور حمزه ای(بانه)- انتشارات چهر ، 1377</w:t>
      </w:r>
    </w:p>
    <w:p w:rsidR="003B03E1" w:rsidRDefault="003B03E1" w:rsidP="006206D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9197A">
        <w:rPr>
          <w:rFonts w:asciiTheme="majorBidi" w:hAnsiTheme="majorBidi" w:cstheme="majorBidi"/>
          <w:sz w:val="24"/>
          <w:szCs w:val="24"/>
          <w:rtl/>
        </w:rPr>
        <w:t>سایت اداره دامپزشکی استان آذربایجان غربی</w:t>
      </w:r>
    </w:p>
    <w:p w:rsidR="0021253A" w:rsidRPr="0029197A" w:rsidRDefault="0021253A" w:rsidP="006206D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توضیحات شفاهی سرپرستار اتاق عمل شهید مدنی</w:t>
      </w:r>
    </w:p>
    <w:p w:rsidR="003B03E1" w:rsidRDefault="003B03E1" w:rsidP="003B03E1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9197A">
        <w:rPr>
          <w:rFonts w:asciiTheme="majorBidi" w:hAnsiTheme="majorBidi" w:cstheme="majorBidi"/>
          <w:sz w:val="24"/>
          <w:szCs w:val="24"/>
        </w:rPr>
        <w:t>4-</w:t>
      </w:r>
      <w:proofErr w:type="gramStart"/>
      <w:r w:rsidRPr="0029197A">
        <w:rPr>
          <w:rFonts w:asciiTheme="majorBidi" w:hAnsiTheme="majorBidi" w:cstheme="majorBidi"/>
          <w:sz w:val="24"/>
          <w:szCs w:val="24"/>
        </w:rPr>
        <w:t>Berry</w:t>
      </w:r>
      <w:r w:rsidR="00C369CD">
        <w:rPr>
          <w:rFonts w:asciiTheme="majorBidi" w:hAnsiTheme="majorBidi" w:cstheme="majorBidi"/>
          <w:sz w:val="24"/>
          <w:szCs w:val="24"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C369CD">
        <w:rPr>
          <w:rFonts w:asciiTheme="majorBidi" w:hAnsiTheme="majorBidi" w:cstheme="majorBidi"/>
          <w:sz w:val="24"/>
          <w:szCs w:val="24"/>
        </w:rPr>
        <w:t xml:space="preserve"> </w:t>
      </w:r>
      <w:r w:rsidRPr="0029197A">
        <w:rPr>
          <w:rFonts w:asciiTheme="majorBidi" w:hAnsiTheme="majorBidi" w:cstheme="majorBidi"/>
          <w:sz w:val="24"/>
          <w:szCs w:val="24"/>
        </w:rPr>
        <w:t>kohn's – Operating  Room Technique-ninth edition</w:t>
      </w:r>
    </w:p>
    <w:p w:rsidR="0029197A" w:rsidRPr="00F85672" w:rsidRDefault="0029197A" w:rsidP="000F743F">
      <w:pPr>
        <w:rPr>
          <w:rFonts w:asciiTheme="majorBidi" w:hAnsiTheme="majorBidi" w:cstheme="majorBidi"/>
          <w:sz w:val="24"/>
          <w:szCs w:val="24"/>
        </w:rPr>
      </w:pPr>
      <w:r w:rsidRPr="00F85672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="00F85672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                            </w:t>
      </w:r>
      <w:r w:rsidRPr="00F85672">
        <w:rPr>
          <w:rFonts w:asciiTheme="majorBidi" w:hAnsiTheme="majorBidi" w:cstheme="majorBidi" w:hint="cs"/>
          <w:sz w:val="24"/>
          <w:szCs w:val="24"/>
          <w:rtl/>
        </w:rPr>
        <w:t>پورهاشم ، پرستار کنترل عفونت - آذر 9</w:t>
      </w:r>
      <w:r w:rsidR="000F743F">
        <w:rPr>
          <w:rFonts w:asciiTheme="majorBidi" w:hAnsiTheme="majorBidi" w:cstheme="majorBidi" w:hint="cs"/>
          <w:sz w:val="24"/>
          <w:szCs w:val="24"/>
          <w:rtl/>
        </w:rPr>
        <w:t>0</w:t>
      </w:r>
    </w:p>
    <w:sectPr w:rsidR="0029197A" w:rsidRPr="00F85672" w:rsidSect="0029197A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"/>
      </v:shape>
    </w:pict>
  </w:numPicBullet>
  <w:abstractNum w:abstractNumId="0">
    <w:nsid w:val="1EFA17F9"/>
    <w:multiLevelType w:val="hybridMultilevel"/>
    <w:tmpl w:val="BCF463A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8564D0"/>
    <w:multiLevelType w:val="hybridMultilevel"/>
    <w:tmpl w:val="515EE46A"/>
    <w:lvl w:ilvl="0" w:tplc="78F6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F475E"/>
    <w:multiLevelType w:val="hybridMultilevel"/>
    <w:tmpl w:val="D6982B26"/>
    <w:lvl w:ilvl="0" w:tplc="545E20E8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4815"/>
    <w:rsid w:val="00095187"/>
    <w:rsid w:val="000F743F"/>
    <w:rsid w:val="0021253A"/>
    <w:rsid w:val="00234815"/>
    <w:rsid w:val="0029197A"/>
    <w:rsid w:val="003B03E1"/>
    <w:rsid w:val="006206DC"/>
    <w:rsid w:val="0086748A"/>
    <w:rsid w:val="00980E2C"/>
    <w:rsid w:val="009E561B"/>
    <w:rsid w:val="009F6DB6"/>
    <w:rsid w:val="00A563A4"/>
    <w:rsid w:val="00C369CD"/>
    <w:rsid w:val="00CD144E"/>
    <w:rsid w:val="00F02E36"/>
    <w:rsid w:val="00F446B0"/>
    <w:rsid w:val="00F8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Faham.ir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</dc:creator>
  <cp:keywords/>
  <dc:description/>
  <cp:lastModifiedBy>user09</cp:lastModifiedBy>
  <cp:revision>7</cp:revision>
  <dcterms:created xsi:type="dcterms:W3CDTF">2011-12-17T05:55:00Z</dcterms:created>
  <dcterms:modified xsi:type="dcterms:W3CDTF">2017-02-19T14:14:00Z</dcterms:modified>
</cp:coreProperties>
</file>