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24"/>
      </w:tblGrid>
      <w:tr w:rsidR="002D0C96" w:rsidRPr="00AF12A7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204"/>
              <w:gridCol w:w="820"/>
            </w:tblGrid>
            <w:tr w:rsidR="002D0C96" w:rsidRPr="00AF12A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2D0C96" w:rsidRPr="00DD310A" w:rsidRDefault="002D0C96" w:rsidP="008B631C">
                  <w:pPr>
                    <w:bidi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1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2D0C96" w:rsidRPr="00DD310A" w:rsidRDefault="002D0C96" w:rsidP="008B631C">
                  <w:pPr>
                    <w:bidi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D0C96" w:rsidRPr="00DD310A" w:rsidRDefault="002D0C96" w:rsidP="008B631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C96" w:rsidRPr="00365044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"/>
              <w:gridCol w:w="9020"/>
            </w:tblGrid>
            <w:tr w:rsidR="002D0C96" w:rsidRPr="00365044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2D0C96" w:rsidRPr="00365044" w:rsidRDefault="002D0C96" w:rsidP="008B631C">
                  <w:pPr>
                    <w:bidi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9020"/>
                  </w:tblGrid>
                  <w:tr w:rsidR="002D0C96" w:rsidRPr="0036504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0A0" w:firstRow="1" w:lastRow="0" w:firstColumn="1" w:lastColumn="0" w:noHBand="0" w:noVBand="0"/>
                        </w:tblPr>
                        <w:tblGrid>
                          <w:gridCol w:w="9020"/>
                        </w:tblGrid>
                        <w:tr w:rsidR="002D0C96" w:rsidRPr="00365044" w:rsidTr="005B58E6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2D0C96" w:rsidRPr="00365044" w:rsidRDefault="002D0C96" w:rsidP="0058663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بنام خدا</w:t>
                              </w:r>
                            </w:p>
                            <w:p w:rsidR="002D0C96" w:rsidRPr="00365044" w:rsidRDefault="002D0C96" w:rsidP="0058663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2D0C96" w:rsidRPr="00365044" w:rsidRDefault="002D0C96" w:rsidP="008B631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شيرين فتاحي</w:t>
                              </w:r>
                            </w:p>
                            <w:p w:rsidR="002D0C96" w:rsidRPr="00365044" w:rsidRDefault="002D0C96" w:rsidP="008B631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استاديار، متخصص</w:t>
                              </w:r>
                              <w:r w:rsidR="004B46E1"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>پاتولوژي دهان، فک و صورت</w:t>
                              </w:r>
                            </w:p>
                            <w:p w:rsidR="002D0C96" w:rsidRPr="00365044" w:rsidRDefault="002D0C96" w:rsidP="008B631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بخش 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 xml:space="preserve">پاتولوژي دهان، فک و صورت 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دانشكده دندانپزشكى </w:t>
                              </w:r>
                            </w:p>
                            <w:p w:rsidR="002D0C96" w:rsidRPr="00365044" w:rsidRDefault="002D0C96" w:rsidP="008B631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دانشگاه علوم پزشكى تبريز </w:t>
                              </w:r>
                            </w:p>
                            <w:p w:rsidR="002D0C96" w:rsidRPr="00365044" w:rsidRDefault="002D0C96" w:rsidP="008B631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خيابان دانشگاه </w:t>
                              </w:r>
                            </w:p>
                            <w:p w:rsidR="002D0C96" w:rsidRPr="00365044" w:rsidRDefault="002D0C96" w:rsidP="008B631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تبريز، ايران </w:t>
                              </w:r>
                            </w:p>
                            <w:p w:rsidR="002D0C96" w:rsidRPr="00365044" w:rsidRDefault="002D0C96" w:rsidP="0003187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 تلفن: </w:t>
                              </w:r>
                              <w:r w:rsidR="00031875"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00984133355965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  <w:p w:rsidR="002D0C96" w:rsidRPr="00365044" w:rsidRDefault="002D0C96" w:rsidP="0003187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دورنگار: </w:t>
                              </w:r>
                              <w:r w:rsidR="00031875"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00984133309214</w:t>
                              </w:r>
                            </w:p>
                            <w:p w:rsidR="002D0C96" w:rsidRPr="00365044" w:rsidRDefault="002D0C96" w:rsidP="00DB16A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آدرس الكترونيكى: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shirin_fattahi@yahoo.com</w:t>
                              </w:r>
                            </w:p>
                            <w:p w:rsidR="002D0C96" w:rsidRPr="00365044" w:rsidRDefault="002D0C96" w:rsidP="008B631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 </w:t>
                              </w:r>
                            </w:p>
                            <w:p w:rsidR="002D0C96" w:rsidRPr="00365044" w:rsidRDefault="002D0C96" w:rsidP="008B631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 </w:t>
                              </w:r>
                            </w:p>
                            <w:p w:rsidR="002D0C96" w:rsidRPr="00365044" w:rsidRDefault="002D0C96" w:rsidP="008B631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سمت آموزشى و اجرائى </w:t>
                              </w:r>
                            </w:p>
                            <w:p w:rsidR="002D0C96" w:rsidRPr="005B2FDE" w:rsidRDefault="002D0C96" w:rsidP="005B2FDE">
                              <w:pPr>
                                <w:pStyle w:val="NormalWeb"/>
                                <w:shd w:val="clear" w:color="auto" w:fill="FFFFFF"/>
                                <w:bidi/>
                                <w:spacing w:before="150" w:beforeAutospacing="0" w:after="240" w:afterAutospacing="0" w:line="270" w:lineRule="atLeast"/>
                                <w:rPr>
                                  <w:rFonts w:asciiTheme="majorBidi" w:hAnsiTheme="majorBidi" w:cstheme="majorBidi"/>
                                  <w:color w:val="000000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rtl/>
                                </w:rPr>
                                <w:t> 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/>
                                  <w:rtl/>
                                </w:rPr>
                                <w:t>- 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color w:val="000000"/>
                                  <w:rtl/>
                                </w:rPr>
                                <w:t>استاديار گروه پاتولوژي دهان، فک و صورت دانشکده دندانپزشکی تبريز</w:t>
                              </w:r>
                            </w:p>
                            <w:p w:rsidR="002D0C96" w:rsidRDefault="002D0C96" w:rsidP="0058663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-سرپرست تخصصي گروه 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پاتولوژي دهان، فک و صورت دانشکده دندانپزشکی تبريز</w:t>
                              </w:r>
                            </w:p>
                            <w:p w:rsidR="005B2FDE" w:rsidRPr="005B2FDE" w:rsidRDefault="005B2FDE" w:rsidP="005B2FD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  <w:t xml:space="preserve">عضویت در شوراي </w:t>
                              </w:r>
                              <w:r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</w:rPr>
                                <w:t>پژوهشی</w:t>
                              </w:r>
                              <w:r w:rsidRPr="005B2F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  <w:t xml:space="preserve"> دانشکده دندانپزشکی دانشگاه علوم پزشکی تبریز</w:t>
                              </w:r>
                            </w:p>
                            <w:p w:rsidR="00365044" w:rsidRPr="00365044" w:rsidRDefault="00031875" w:rsidP="0036504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-اشتغال در کلینیک تخصصی طرح تحول سلامت دهان</w:t>
                              </w:r>
                            </w:p>
                            <w:p w:rsidR="00365044" w:rsidRPr="00365044" w:rsidRDefault="00365044" w:rsidP="008B631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365044" w:rsidRDefault="002D0C96" w:rsidP="008B631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مدارك تحصيلى </w:t>
                              </w:r>
                            </w:p>
                            <w:p w:rsidR="002D0C96" w:rsidRPr="00365044" w:rsidRDefault="002D0C96" w:rsidP="0003187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-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اخذ مدرک دکترای حرفه ای در رشته دندانپزشکی در سال 1383 از دانشكده دندانپزشكى دانشگاه علوم پزشكى تبريز</w:t>
                              </w:r>
                            </w:p>
                            <w:p w:rsidR="002D0C96" w:rsidRPr="00365044" w:rsidRDefault="002D0C96" w:rsidP="00365044">
                              <w:pPr>
                                <w:spacing w:before="100" w:beforeAutospacing="1" w:after="100" w:afterAutospacing="1" w:line="36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-اخذ مدرک تخصصی 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 xml:space="preserve">پاتولوژي دهان، فک و صورت 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در سال 1390 از دانشكده دندانپزشكى دانشگاه علوم پزشكى تبريز 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(رتبۀ سوم بورد تخصصی 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 xml:space="preserve">پاتولوژي دهان، فک و صورت 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سال 1390) </w:t>
                              </w:r>
                            </w:p>
                            <w:p w:rsidR="002D0C96" w:rsidRPr="00365044" w:rsidRDefault="002D0C96" w:rsidP="0009342A">
                              <w:pPr>
                                <w:pStyle w:val="NormalWeb"/>
                                <w:bidi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 xml:space="preserve">فعالیتهای آموزشی </w:t>
                              </w:r>
                            </w:p>
                            <w:p w:rsidR="002D0C96" w:rsidRPr="00365044" w:rsidRDefault="002D0C96" w:rsidP="0009342A">
                              <w:pPr>
                                <w:pStyle w:val="NormalWeb"/>
                                <w:bidi/>
                                <w:jc w:val="both"/>
                                <w:rPr>
                                  <w:rFonts w:asciiTheme="majorBidi" w:hAnsiTheme="majorBidi" w:cstheme="majorBidi"/>
                                  <w:color w:val="000000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color w:val="000000"/>
                                </w:rPr>
                                <w:t xml:space="preserve">- 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color w:val="000000"/>
                                  <w:rtl/>
                                </w:rPr>
                                <w:t xml:space="preserve">تدریس پاتولوژي دهان نظری و عملی برای دانشجویان دندانپزشکی عمومی </w:t>
                              </w:r>
                            </w:p>
                            <w:p w:rsidR="002D0C96" w:rsidRPr="00365044" w:rsidRDefault="002D0C96" w:rsidP="0009342A">
                              <w:pPr>
                                <w:pStyle w:val="NormalWeb"/>
                                <w:bidi/>
                                <w:jc w:val="both"/>
                                <w:rPr>
                                  <w:rFonts w:asciiTheme="majorBidi" w:hAnsiTheme="majorBidi" w:cstheme="majorBidi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color w:val="000000"/>
                                  <w:rtl/>
                                </w:rPr>
                                <w:t>-تدریس پاتولوژي دهان نظری و عملی  برای دستیاران تخصصی پاتولوژي</w:t>
                              </w:r>
                              <w:r w:rsidR="00031875" w:rsidRPr="00365044">
                                <w:rPr>
                                  <w:rFonts w:asciiTheme="majorBidi" w:hAnsiTheme="majorBidi" w:cstheme="majorBidi"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color w:val="000000"/>
                                  <w:rtl/>
                                </w:rPr>
                                <w:t xml:space="preserve">دهان </w:t>
                              </w:r>
                            </w:p>
                            <w:p w:rsidR="002D0C96" w:rsidRPr="00365044" w:rsidRDefault="002D0C96" w:rsidP="00031875">
                              <w:pPr>
                                <w:pStyle w:val="NormalWeb"/>
                                <w:bidi/>
                                <w:jc w:val="both"/>
                                <w:rPr>
                                  <w:rFonts w:asciiTheme="majorBidi" w:hAnsiTheme="majorBidi" w:cstheme="majorBidi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color w:val="000000"/>
                                  <w:rtl/>
                                </w:rPr>
                                <w:t xml:space="preserve">- تدریس پاتولوژي نظری و عملی برای دستیاران </w:t>
                              </w:r>
                              <w:r w:rsidR="00031875" w:rsidRPr="00365044">
                                <w:rPr>
                                  <w:rFonts w:asciiTheme="majorBidi" w:hAnsiTheme="majorBidi" w:cstheme="majorBidi"/>
                                  <w:color w:val="000000"/>
                                  <w:rtl/>
                                </w:rPr>
                                <w:t>سایر رشته های تخصصی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color w:val="000000"/>
                                  <w:rtl/>
                                </w:rPr>
                                <w:t xml:space="preserve"> (علوم وابسته)</w:t>
                              </w:r>
                            </w:p>
                            <w:p w:rsidR="002D0C96" w:rsidRPr="00365044" w:rsidRDefault="002D0C96" w:rsidP="0009342A">
                              <w:pPr>
                                <w:pStyle w:val="NormalWeb"/>
                                <w:bidi/>
                                <w:jc w:val="both"/>
                                <w:rPr>
                                  <w:rFonts w:asciiTheme="majorBidi" w:hAnsiTheme="majorBidi" w:cstheme="majorBidi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color w:val="000000"/>
                                  <w:rtl/>
                                </w:rPr>
                                <w:t>- بررسی و تشخیص لامها ی میکروسکوپی مربوط به بیماران مراجعه کننده به دانشکده دندانپزشكي</w:t>
                              </w:r>
                            </w:p>
                            <w:p w:rsidR="002D0C96" w:rsidRPr="00365044" w:rsidRDefault="002D0C96" w:rsidP="0009342A">
                              <w:pPr>
                                <w:pStyle w:val="NormalWeb"/>
                                <w:shd w:val="clear" w:color="auto" w:fill="FFFFFF"/>
                                <w:bidi/>
                                <w:spacing w:line="270" w:lineRule="atLeast"/>
                                <w:rPr>
                                  <w:rFonts w:asciiTheme="majorBidi" w:hAnsiTheme="majorBidi" w:cstheme="majorBidi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rtl/>
                                </w:rPr>
                                <w:t> </w:t>
                              </w:r>
                            </w:p>
                            <w:p w:rsidR="002D0C96" w:rsidRPr="00365044" w:rsidRDefault="002D0C96" w:rsidP="008972CE">
                              <w:pPr>
                                <w:pStyle w:val="NormalWeb"/>
                                <w:shd w:val="clear" w:color="auto" w:fill="FFFFFF"/>
                                <w:bidi/>
                                <w:spacing w:line="270" w:lineRule="atLeast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2D0C96" w:rsidRPr="00365044" w:rsidRDefault="002D0C96" w:rsidP="0009342A">
                              <w:pPr>
                                <w:pStyle w:val="NormalWeb"/>
                                <w:bidi/>
                                <w:spacing w:before="0" w:beforeAutospacing="0" w:after="200" w:afterAutospacing="0"/>
                                <w:rPr>
                                  <w:rFonts w:asciiTheme="majorBidi" w:hAnsiTheme="majorBidi" w:cstheme="majorBidi"/>
                                  <w:rtl/>
                                </w:rPr>
                              </w:pPr>
                              <w:r w:rsidRPr="00365044">
                                <w:rPr>
                                  <w:rStyle w:val="Strong"/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  <w:t>زمينه هاى مورد علاقه تحقيقاتى</w:t>
                              </w:r>
                            </w:p>
                            <w:p w:rsidR="002D0C96" w:rsidRPr="00365044" w:rsidRDefault="002D0C96" w:rsidP="00F43A6A">
                              <w:pPr>
                                <w:pStyle w:val="NormalWeb"/>
                                <w:bidi/>
                                <w:spacing w:before="0" w:beforeAutospacing="0" w:after="200" w:afterAutospacing="0"/>
                                <w:rPr>
                                  <w:rFonts w:asciiTheme="majorBidi" w:hAnsiTheme="majorBidi" w:cstheme="majorBidi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color w:val="000000"/>
                                  <w:rtl/>
                                </w:rPr>
                                <w:t>- مارکرهای مولكولي کانسر دهان</w:t>
                              </w:r>
                            </w:p>
                            <w:p w:rsidR="002D0C96" w:rsidRPr="00365044" w:rsidRDefault="002D0C96" w:rsidP="0009342A">
                              <w:pPr>
                                <w:pStyle w:val="NormalWeb"/>
                                <w:bidi/>
                                <w:spacing w:before="0" w:beforeAutospacing="0" w:after="200" w:afterAutospacing="0"/>
                                <w:rPr>
                                  <w:rFonts w:asciiTheme="majorBidi" w:hAnsiTheme="majorBidi" w:cstheme="majorBidi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rtl/>
                                </w:rPr>
                                <w:t>-پاتولوژی بافت نرم و غدد بزاقی</w:t>
                              </w:r>
                            </w:p>
                            <w:p w:rsidR="002D0C96" w:rsidRPr="00365044" w:rsidRDefault="002D0C96" w:rsidP="00F43A6A">
                              <w:pPr>
                                <w:pStyle w:val="NormalWeb"/>
                                <w:bidi/>
                                <w:spacing w:before="0" w:beforeAutospacing="0" w:after="200" w:afterAutospacing="0"/>
                                <w:rPr>
                                  <w:rFonts w:asciiTheme="majorBidi" w:hAnsiTheme="majorBidi" w:cstheme="majorBidi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rtl/>
                                </w:rPr>
                                <w:t>-اپيدميولوژي ضايعات دهاني</w:t>
                              </w:r>
                            </w:p>
                            <w:p w:rsidR="002D0C96" w:rsidRPr="00365044" w:rsidRDefault="002D0C96" w:rsidP="0009342A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</w:p>
                            <w:p w:rsidR="002D0C96" w:rsidRPr="00365044" w:rsidRDefault="002D0C96" w:rsidP="0009342A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</w:p>
                            <w:p w:rsidR="002D0C96" w:rsidRPr="00365044" w:rsidRDefault="002D0C96" w:rsidP="0009342A">
                              <w:pP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365044" w:rsidRDefault="002D0C96" w:rsidP="003C439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جوايز و عناوین</w:t>
                              </w:r>
                            </w:p>
                            <w:p w:rsidR="002D0C96" w:rsidRPr="00365044" w:rsidRDefault="002D0C96" w:rsidP="003C439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-رتبۀ سوم بورد تخصصی 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 xml:space="preserve">پاتولوژي دهان، فک و صورت 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سال 1390</w:t>
                              </w:r>
                            </w:p>
                            <w:p w:rsidR="002D0C96" w:rsidRPr="00365044" w:rsidRDefault="002D0C96" w:rsidP="003C439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-دانشجوي ممتاز بر اساس اعلام سازمان سنجش آموزش كشور در آزمون سراسري سال 77</w:t>
                              </w:r>
                            </w:p>
                            <w:p w:rsidR="002D0C96" w:rsidRPr="00365044" w:rsidRDefault="002D0C96" w:rsidP="003C439C">
                              <w:pPr>
                                <w:pStyle w:val="ListParagraph"/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2D0C96" w:rsidRPr="00365044" w:rsidRDefault="002D0C96" w:rsidP="003C439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365044" w:rsidRDefault="002D0C96" w:rsidP="003C439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365044" w:rsidRDefault="002D0C96" w:rsidP="003C439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عضويت در انجمن هاى علمى </w:t>
                              </w:r>
                            </w:p>
                            <w:p w:rsidR="002D0C96" w:rsidRPr="00365044" w:rsidRDefault="002D0C96" w:rsidP="003C439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-عضو انجمن آسيب شناسان دهان و فك و صورت</w:t>
                              </w:r>
                            </w:p>
                            <w:p w:rsidR="002D0C96" w:rsidRPr="00365044" w:rsidRDefault="002D0C96" w:rsidP="00FB239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031875" w:rsidRDefault="00031875" w:rsidP="00FB239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365044" w:rsidRPr="00365044" w:rsidRDefault="00365044" w:rsidP="00FB239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27958" w:rsidRPr="00684E0F" w:rsidRDefault="002D0C96" w:rsidP="00684E0F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 w:rsidRPr="00583BC3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  <w:lang w:bidi="ar-SA"/>
                                </w:rPr>
                                <w:t>مقالات علمى منتشر شده</w:t>
                              </w:r>
                            </w:p>
                            <w:p w:rsidR="002D0C96" w:rsidRPr="00684E0F" w:rsidRDefault="002D0C96" w:rsidP="00684E0F">
                              <w:pPr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</w:p>
                            <w:p w:rsidR="002D0C96" w:rsidRPr="00684E0F" w:rsidRDefault="00365044" w:rsidP="00684E0F">
                              <w:pPr>
                                <w:bidi w:val="0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1.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Chitsazi</w:t>
                              </w:r>
                              <w:proofErr w:type="gram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MT, Fattahi E, </w:t>
                              </w:r>
                              <w:proofErr w:type="spell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Farahani</w:t>
                              </w:r>
                              <w:proofErr w:type="spell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RMZ, 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Fattahi S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. Helicobacter pylori in the dental plaque: Is it of diagnostic value for gastric infection?. Med Oral </w:t>
                              </w:r>
                              <w:proofErr w:type="spell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Patol</w:t>
                              </w:r>
                              <w:proofErr w:type="spell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Oral Cir </w:t>
                              </w:r>
                              <w:proofErr w:type="spell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Bucal</w:t>
                              </w:r>
                              <w:proofErr w:type="spell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2006</w:t>
                              </w:r>
                              <w:proofErr w:type="gram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;11:325</w:t>
                              </w:r>
                              <w:proofErr w:type="gram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-8.</w:t>
                              </w:r>
                            </w:p>
                            <w:p w:rsidR="002D0C96" w:rsidRPr="00684E0F" w:rsidRDefault="00365044" w:rsidP="00684E0F">
                              <w:pPr>
                                <w:bidi w:val="0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2.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Vosough</w:t>
                              </w:r>
                              <w:proofErr w:type="gram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Hosseini</w:t>
                              </w:r>
                              <w:proofErr w:type="spell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S, </w:t>
                              </w:r>
                              <w:proofErr w:type="spell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Moradzadeh</w:t>
                              </w:r>
                              <w:proofErr w:type="spell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M , </w:t>
                              </w:r>
                              <w:proofErr w:type="spell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Lotfi</w:t>
                              </w:r>
                              <w:proofErr w:type="spell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M , </w:t>
                              </w:r>
                              <w:proofErr w:type="spell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Aghbali</w:t>
                              </w:r>
                              <w:proofErr w:type="spell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AA, 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Fattahi S*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. </w:t>
                              </w:r>
                              <w:proofErr w:type="spell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Dentigerous</w:t>
                              </w:r>
                              <w:proofErr w:type="spell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Cyst Associated with a </w:t>
                              </w:r>
                              <w:proofErr w:type="spell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Mesiodens</w:t>
                              </w:r>
                              <w:proofErr w:type="spell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: A Case Report. J Dent Res Dent </w:t>
                              </w:r>
                              <w:proofErr w:type="spell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Clin</w:t>
                              </w:r>
                              <w:proofErr w:type="spell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Dent Prospects 2011</w:t>
                              </w:r>
                              <w:proofErr w:type="gram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;5</w:t>
                              </w:r>
                              <w:proofErr w:type="gram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(2):1-3.</w:t>
                              </w:r>
                            </w:p>
                            <w:p w:rsidR="002D0C96" w:rsidRPr="00684E0F" w:rsidRDefault="002D0C96" w:rsidP="00684E0F">
                              <w:pPr>
                                <w:bidi w:val="0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  <w:proofErr w:type="gramStart"/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3</w:t>
                              </w:r>
                              <w:r w:rsidR="00365044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Nezafati</w:t>
                              </w:r>
                              <w:proofErr w:type="gramEnd"/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S,</w:t>
                              </w:r>
                              <w:r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FattahiS</w:t>
                              </w:r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,MoradiF.Aneurysmal</w:t>
                              </w:r>
                              <w:proofErr w:type="spellEnd"/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Bone Cyst of Mandibular Condyle: Report of a </w:t>
                              </w:r>
                              <w:proofErr w:type="spellStart"/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A</w:t>
                              </w:r>
                              <w:proofErr w:type="spellEnd"/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Rare </w:t>
                              </w:r>
                              <w:proofErr w:type="spellStart"/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Case.INDIAN</w:t>
                              </w:r>
                              <w:proofErr w:type="spellEnd"/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JOURNAL OF MULTIDISCIPLINARY DENTISTRY 2012;2:586-88.</w:t>
                              </w:r>
                            </w:p>
                            <w:p w:rsidR="00227958" w:rsidRPr="00684E0F" w:rsidRDefault="00583BC3" w:rsidP="00684E0F">
                              <w:pPr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  <w:t>4-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>آغبالي امير علا، وثوق حسيني سپيده٫محموديفر فرهاد،  محمودي مصطفي  ، جاناني مريم،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>فتاحي شيرين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>،پرويز نيا رسول.بررسي اگاهي نگرش عملكرد دندانپزشكان اروميه در ارتباط با سرطان دهان. مجله دانشگاه علوم پزشكي اروميه  دانشكده پرستاري مامايي دوره نهم/ شماره پنجم/پي در پي 34-اذر و دي 1390.</w:t>
                              </w:r>
                            </w:p>
                            <w:p w:rsidR="002D0C96" w:rsidRPr="00684E0F" w:rsidRDefault="00583BC3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5-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Movahedian </w:t>
                              </w:r>
                              <w:proofErr w:type="spell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A,BordbarS,RahbaniM,MortazaviM,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FattahiS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,Dolatkhah</w:t>
                              </w:r>
                              <w:proofErr w:type="spell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H.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EFFECT OF OMEGA 3 FATTY ACIDS ON SERUM LIPID PROFILE, MALONDIALDEHYDE AND PARAOXONASE ACTIVITY IN PATIENTS WITH END STAGE RENAL DISEASE UNDER REGULAR HEMODIALYSIS. INTERNATIONAL JOURNAL OF PHARMACEUTICAL CHEMISTRY RESEARCH 2013</w:t>
                              </w:r>
                              <w:proofErr w:type="gram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;2:14</w:t>
                              </w:r>
                              <w:proofErr w:type="gram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-19.</w:t>
                              </w:r>
                            </w:p>
                            <w:p w:rsidR="00227958" w:rsidRPr="00684E0F" w:rsidRDefault="00227958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</w:pPr>
                            </w:p>
                            <w:p w:rsidR="00227958" w:rsidRPr="00684E0F" w:rsidRDefault="00583BC3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6-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Nezafati </w:t>
                              </w:r>
                              <w:proofErr w:type="spellStart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S</w:t>
                              </w:r>
                              <w:proofErr w:type="gramStart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,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FattahiS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,Moradi</w:t>
                              </w:r>
                              <w:proofErr w:type="spellEnd"/>
                              <w:proofErr w:type="gramEnd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F.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A case of recurrent </w:t>
                              </w:r>
                              <w:proofErr w:type="spellStart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malignanthemangiopericytoma</w:t>
                              </w:r>
                              <w:proofErr w:type="spellEnd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of the hard palate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Journal of </w:t>
                              </w:r>
                              <w:proofErr w:type="spellStart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Orofacial</w:t>
                              </w:r>
                              <w:proofErr w:type="spellEnd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Sciences 2013</w:t>
                              </w:r>
                              <w:proofErr w:type="gramStart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;5:131</w:t>
                              </w:r>
                              <w:proofErr w:type="gramEnd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-4.</w:t>
                              </w:r>
                            </w:p>
                            <w:p w:rsidR="00227958" w:rsidRPr="00684E0F" w:rsidRDefault="00227958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</w:pPr>
                            </w:p>
                            <w:p w:rsidR="00227958" w:rsidRPr="00684E0F" w:rsidRDefault="00227958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</w:pPr>
                            </w:p>
                            <w:p w:rsidR="00227958" w:rsidRPr="00684E0F" w:rsidRDefault="00583BC3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7-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Moradzadeh </w:t>
                              </w:r>
                              <w:proofErr w:type="spellStart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M</w:t>
                              </w:r>
                              <w:proofErr w:type="gramStart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,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bidi="ar-SA"/>
                                </w:rPr>
                                <w:t>Fattahi</w:t>
                              </w:r>
                              <w:proofErr w:type="spellEnd"/>
                              <w:proofErr w:type="gramEnd"/>
                              <w:r w:rsidR="00227958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bidi="ar-SA"/>
                                </w:rPr>
                                <w:t xml:space="preserve"> S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vertAlign w:val="superscript"/>
                                  <w:lang w:bidi="ar-SA"/>
                                </w:rPr>
                                <w:t>*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,</w:t>
                              </w:r>
                              <w:proofErr w:type="spellStart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MoradiF,KoochakiA.</w:t>
                              </w:r>
                              <w:bookmarkStart w:id="0" w:name="OLE_LINK4"/>
                              <w:bookmarkStart w:id="1" w:name="OLE_LINK3"/>
                              <w:r w:rsidR="00227958" w:rsidRPr="00684E0F">
                                <w:rPr>
                                  <w:rFonts w:asciiTheme="majorBidi" w:hAnsiTheme="majorBidi" w:cstheme="majorBidi"/>
                                  <w:bCs/>
                                  <w:sz w:val="28"/>
                                  <w:szCs w:val="28"/>
                                </w:rPr>
                                <w:t>InflammatoryDentigerou</w:t>
                              </w:r>
                              <w:proofErr w:type="spellEnd"/>
                              <w:r w:rsidR="00227958" w:rsidRPr="00684E0F">
                                <w:rPr>
                                  <w:rFonts w:asciiTheme="majorBidi" w:hAnsiTheme="majorBidi" w:cstheme="majorBidi"/>
                                  <w:bCs/>
                                  <w:sz w:val="28"/>
                                  <w:szCs w:val="28"/>
                                </w:rPr>
                                <w:t xml:space="preserve"> Cyst Associated With Mandibular First Premolar: A Rare Case </w:t>
                              </w:r>
                              <w:proofErr w:type="spellStart"/>
                              <w:r w:rsidR="00227958" w:rsidRPr="00684E0F">
                                <w:rPr>
                                  <w:rFonts w:asciiTheme="majorBidi" w:hAnsiTheme="majorBidi" w:cstheme="majorBidi"/>
                                  <w:bCs/>
                                  <w:sz w:val="28"/>
                                  <w:szCs w:val="28"/>
                                </w:rPr>
                                <w:t>Report</w:t>
                              </w:r>
                              <w:bookmarkEnd w:id="0"/>
                              <w:bookmarkEnd w:id="1"/>
                              <w:r w:rsidR="00227958" w:rsidRPr="00684E0F">
                                <w:rPr>
                                  <w:rFonts w:asciiTheme="majorBidi" w:hAnsiTheme="majorBidi" w:cstheme="majorBidi"/>
                                  <w:bCs/>
                                  <w:sz w:val="28"/>
                                  <w:szCs w:val="28"/>
                                </w:rPr>
                                <w:t>.International</w:t>
                              </w:r>
                              <w:proofErr w:type="spellEnd"/>
                              <w:r w:rsidR="00227958" w:rsidRPr="00684E0F">
                                <w:rPr>
                                  <w:rFonts w:asciiTheme="majorBidi" w:hAnsiTheme="majorBidi" w:cstheme="majorBidi"/>
                                  <w:bCs/>
                                  <w:sz w:val="28"/>
                                  <w:szCs w:val="28"/>
                                </w:rPr>
                                <w:t xml:space="preserve"> Journal of Oral and Maxillofacial Pathology 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2013;4(2):49-52.</w:t>
                              </w:r>
                            </w:p>
                            <w:p w:rsidR="00227958" w:rsidRPr="00684E0F" w:rsidRDefault="00227958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/>
                                <w:jc w:val="both"/>
                                <w:rPr>
                                  <w:rFonts w:asciiTheme="majorBidi" w:hAnsiTheme="majorBidi" w:cstheme="majorBidi"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227958" w:rsidRPr="00684E0F" w:rsidRDefault="00583BC3" w:rsidP="00684E0F">
                              <w:pPr>
                                <w:bidi w:val="0"/>
                                <w:spacing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8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AghbaliA</w:t>
                              </w:r>
                              <w:proofErr w:type="gramStart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,VosoughhosseiniS,TaghaviA,HalimiM,SanaatZ,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FattahiS</w:t>
                              </w:r>
                              <w:proofErr w:type="gramEnd"/>
                              <w:r w:rsidR="00227958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vertAlign w:val="superscript"/>
                                </w:rPr>
                                <w:t>*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,KhalifezadehS.Tumor-associated Tissue and Blood </w:t>
                              </w:r>
                              <w:proofErr w:type="spellStart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Eosinophils</w:t>
                              </w:r>
                              <w:proofErr w:type="spellEnd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in Oral Squamous Cell </w:t>
                              </w:r>
                              <w:proofErr w:type="spellStart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Carcinoma.JClin</w:t>
                              </w:r>
                              <w:proofErr w:type="spellEnd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Res </w:t>
                              </w:r>
                              <w:proofErr w:type="spellStart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Gov</w:t>
                              </w:r>
                              <w:proofErr w:type="spellEnd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2013; 2:57- 60.</w:t>
                              </w:r>
                            </w:p>
                            <w:p w:rsidR="00227958" w:rsidRPr="00684E0F" w:rsidRDefault="00227958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</w:pPr>
                            </w:p>
                            <w:p w:rsidR="00227958" w:rsidRPr="00684E0F" w:rsidRDefault="00583BC3" w:rsidP="00684E0F">
                              <w:pPr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9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  <w:t>-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فتاحی شیرین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  <w:t>،وحید پاکدل سید مهدی ،آغبالی امیر علا،علوی علی.بررسی تاثیر وضعیت اقتصادی-اجتماعی در زمان مراجعه بیماران مبتلا به ضایعات پاتولوژیک دهانی مراجعه کننده به دانشکده دندان پزشکی تبریز در نیمه اول سال 92.مجله تصویر سلامت.دوره 4،شماره (1) سال 92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;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  <w:t xml:space="preserve"> صفحات 8-13.</w:t>
                              </w:r>
                            </w:p>
                            <w:p w:rsidR="00227958" w:rsidRPr="00684E0F" w:rsidRDefault="00227958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</w:pPr>
                            </w:p>
                            <w:p w:rsidR="00227958" w:rsidRPr="00684E0F" w:rsidRDefault="00393164" w:rsidP="00684E0F">
                              <w:pPr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10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  <w:t>- فتاحی ابراهیم،صومی محمد حسین،غمخوار علیرضا،قویدل علیرضا، فخرجو اشرف،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فتاحی شیرین،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  <w:t xml:space="preserve">نقاشی </w:t>
                              </w:r>
                              <w:proofErr w:type="gramStart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  <w:t>شهناز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.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  <w:t>مقایسه  میزان</w:t>
                              </w:r>
                              <w:proofErr w:type="gramEnd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  <w:t xml:space="preserve"> ریشه کنی هلیکوباکتر پیلوری با چهار رژیم درمانی چهار دارویی در بیماران  دچار سوء هاضمه.مجله علمی،پژوهشی دانشگاه علوم پزشکی زنجان.دوره 26،شماره (86 ) مرداد و شهریور 92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;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  <w:t xml:space="preserve"> 1-11.</w:t>
                              </w:r>
                            </w:p>
                            <w:p w:rsidR="00227958" w:rsidRPr="00684E0F" w:rsidRDefault="00227958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</w:pPr>
                            </w:p>
                            <w:p w:rsidR="002D0C96" w:rsidRPr="00684E0F" w:rsidRDefault="002D0C96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</w:pPr>
                            </w:p>
                            <w:p w:rsidR="00227958" w:rsidRPr="00684E0F" w:rsidRDefault="00393164" w:rsidP="00684E0F">
                              <w:pPr>
                                <w:pStyle w:val="Default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11-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FattahiS</w:t>
                              </w:r>
                              <w:proofErr w:type="gramStart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,Vosoughhosseini</w:t>
                              </w:r>
                              <w:proofErr w:type="gramEnd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S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vertAlign w:val="superscript"/>
                                </w:rPr>
                                <w:t>*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MoradzadehKhiaviM</w:t>
                              </w:r>
                              <w:proofErr w:type="spellEnd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Mostafazadeh</w:t>
                              </w:r>
                              <w:proofErr w:type="spellEnd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S, </w:t>
                              </w:r>
                              <w:proofErr w:type="spellStart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Gheisar</w:t>
                              </w:r>
                              <w:proofErr w:type="spellEnd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A. Consistency Rates of Clinical Diagnosis and </w:t>
                              </w:r>
                              <w:proofErr w:type="spellStart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Histopathological</w:t>
                              </w:r>
                              <w:proofErr w:type="spellEnd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Reports of Oral Lesions: A Retrospective Study. J Dent Res Dent </w:t>
                              </w:r>
                              <w:proofErr w:type="spellStart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Clin</w:t>
                              </w:r>
                              <w:proofErr w:type="spellEnd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Dent Prospect 2014</w:t>
                              </w:r>
                              <w:proofErr w:type="gramStart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;8</w:t>
                              </w:r>
                              <w:proofErr w:type="gramEnd"/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(2):111-113.</w:t>
                              </w:r>
                            </w:p>
                            <w:p w:rsidR="00227958" w:rsidRPr="00684E0F" w:rsidRDefault="00227958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</w:pPr>
                            </w:p>
                            <w:p w:rsidR="00227958" w:rsidRPr="00684E0F" w:rsidRDefault="00227958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</w:pPr>
                            </w:p>
                            <w:p w:rsidR="002D0C96" w:rsidRPr="00684E0F" w:rsidRDefault="002D0C96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</w:pPr>
                            </w:p>
                            <w:p w:rsidR="00227958" w:rsidRPr="00684E0F" w:rsidRDefault="00393164" w:rsidP="00684E0F">
                              <w:pPr>
                                <w:spacing w:line="312" w:lineRule="auto"/>
                                <w:jc w:val="both"/>
                                <w:outlineLvl w:val="0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12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  <w:t>-وثوق حسینی سپیده،مراد زاده منیر،لطفی مهرداد،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فتاحی شیرین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vertAlign w:val="superscript"/>
                                  <w:rtl/>
                                </w:rPr>
                                <w:t>*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  <w:t>،محمودی سید مصطفی،نجف زاده علی.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 xml:space="preserve">فراوانی ضایعات سفید رنگ حفره دهان </w:t>
                              </w:r>
                              <w:proofErr w:type="gramStart"/>
                              <w:r w:rsidR="00227958" w:rsidRPr="00684E0F">
                                <w:rPr>
                                  <w:rFonts w:asciiTheme="majorBidi" w:hAnsiTheme="majorBidi" w:cstheme="majorBidi"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>و  بروز</w:t>
                              </w:r>
                              <w:proofErr w:type="gramEnd"/>
                              <w:r w:rsidR="00227958" w:rsidRPr="00684E0F">
                                <w:rPr>
                                  <w:rFonts w:asciiTheme="majorBidi" w:hAnsiTheme="majorBidi" w:cstheme="majorBidi"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 xml:space="preserve"> تغییرات دیسپلاستیکبه تفکیک ضایعات در بایگانی بخش آسیب شناسی دهان ،فک و صورت دانشکده دندانپزشکی تبریز بین سالهای 90-1385.مجله پزشکی ارومیه.دوره 24،شماره (10) دی 92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;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  <w:t>صفحات 771-78.</w:t>
                              </w:r>
                            </w:p>
                            <w:p w:rsidR="00227958" w:rsidRPr="00684E0F" w:rsidRDefault="00393164" w:rsidP="00684E0F">
                              <w:pPr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13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  <w:t>- پور امینی ن،بردبار بناب ص،فتاحی ا،میر آقازاده ا،بهرامی ا،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فتاحی ش</w:t>
                              </w:r>
                              <w:r w:rsidR="00227958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  <w:t>،دولتخواه ه. ارتباط سوءهاضمه دیابتی در افراد آلوده به عفونت هلیکوباکتر پیلوری با میزان نیتریک اکسید شیره معده،استرس اکسیداتیو و سطح هموگلوبین گلیکوزیله. مجله علوم آزمایشگاهی،زمستان 1393،دوره هشتم(شماره 5):70-77</w:t>
                              </w:r>
                            </w:p>
                            <w:p w:rsidR="002D0C96" w:rsidRPr="00684E0F" w:rsidRDefault="002D0C96" w:rsidP="00684E0F">
                              <w:pPr>
                                <w:pStyle w:val="Default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</w:p>
                            <w:p w:rsidR="002D0C96" w:rsidRPr="00684E0F" w:rsidRDefault="00393164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14-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bidi="ar-SA"/>
                                </w:rPr>
                                <w:t>FattahiS,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VosoughhosseiniS,EmamverdizadehP*, </w:t>
                              </w:r>
                              <w:proofErr w:type="spell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Khodabandeh</w:t>
                              </w:r>
                              <w:proofErr w:type="spell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Y and </w:t>
                              </w:r>
                              <w:proofErr w:type="spell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LotfiR.The</w:t>
                              </w:r>
                              <w:proofErr w:type="spell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compare number of mast cells in biopsy specimens of patients with erosive &amp; non- erosive lichen </w:t>
                              </w:r>
                              <w:proofErr w:type="spell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planus.Int.J.Curr.Res.Aca.Rev</w:t>
                              </w:r>
                              <w:proofErr w:type="spell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2014;2(9):124-134.</w:t>
                              </w:r>
                            </w:p>
                            <w:p w:rsidR="002D0C96" w:rsidRPr="00684E0F" w:rsidRDefault="002D0C96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</w:pPr>
                            </w:p>
                            <w:p w:rsidR="002D0C96" w:rsidRPr="00684E0F" w:rsidRDefault="00393164" w:rsidP="00684E0F">
                              <w:pPr>
                                <w:pStyle w:val="Default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15-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Haji-Hoseini R, Fattahi E, Safari E*, </w:t>
                              </w:r>
                              <w:proofErr w:type="spell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DolatkhahH</w:t>
                              </w:r>
                              <w:proofErr w:type="gram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,HoseinzadehA,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Fattahi</w:t>
                              </w:r>
                              <w:proofErr w:type="spellEnd"/>
                              <w:proofErr w:type="gramEnd"/>
                              <w:r w:rsidR="002D0C96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S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. Comparison of levels of nitric oxide in gastric juice of smoker and non-smoker patients with dyspepsia. International Journal of Medicine and Medical Science Research 2014; 2(4): 043-047.</w:t>
                              </w:r>
                            </w:p>
                            <w:p w:rsidR="00227958" w:rsidRPr="00684E0F" w:rsidRDefault="00227958" w:rsidP="00684E0F">
                              <w:pPr>
                                <w:pStyle w:val="Default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227958" w:rsidRPr="00684E0F" w:rsidRDefault="00227958" w:rsidP="00684E0F">
                              <w:pPr>
                                <w:pStyle w:val="Default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</w:p>
                            <w:p w:rsidR="002D0C96" w:rsidRPr="00684E0F" w:rsidRDefault="00393164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16-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Vosoughhosseini </w:t>
                              </w:r>
                              <w:proofErr w:type="spell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S</w:t>
                              </w:r>
                              <w:proofErr w:type="gram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,MoradzadehKhiavi</w:t>
                              </w:r>
                              <w:proofErr w:type="spellEnd"/>
                              <w:proofErr w:type="gram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M, </w:t>
                              </w:r>
                              <w:proofErr w:type="spell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FakhrjouA,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bidi="ar-SA"/>
                                </w:rPr>
                                <w:t>Fattahi</w:t>
                              </w:r>
                              <w:proofErr w:type="spellEnd"/>
                              <w:r w:rsidR="002D0C96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bidi="ar-SA"/>
                                </w:rPr>
                                <w:t xml:space="preserve"> S*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,</w:t>
                              </w:r>
                              <w:proofErr w:type="spell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LotfiR.Comparison</w:t>
                              </w:r>
                              <w:proofErr w:type="spell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of -catenin Expression in </w:t>
                              </w:r>
                              <w:proofErr w:type="spell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Keratocystic</w:t>
                              </w:r>
                              <w:proofErr w:type="spell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</w:t>
                              </w:r>
                              <w:proofErr w:type="spell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Odontogenic</w:t>
                              </w:r>
                              <w:proofErr w:type="spell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</w:t>
                              </w:r>
                              <w:proofErr w:type="spell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Tumor,Dentigerous</w:t>
                              </w:r>
                              <w:proofErr w:type="spell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Cyst and </w:t>
                              </w:r>
                              <w:proofErr w:type="spell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Ameloblastoma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Int.J.Curr.Res.Aca.Rev</w:t>
                              </w:r>
                              <w:proofErr w:type="spell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201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5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;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3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(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):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109-114.</w:t>
                              </w:r>
                            </w:p>
                            <w:p w:rsidR="00365044" w:rsidRPr="00684E0F" w:rsidRDefault="00365044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</w:pPr>
                            </w:p>
                            <w:p w:rsidR="002D0C96" w:rsidRPr="00684E0F" w:rsidRDefault="002D0C96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</w:pPr>
                            </w:p>
                            <w:p w:rsidR="002D0C96" w:rsidRPr="00684E0F" w:rsidRDefault="00393164" w:rsidP="00684E0F">
                              <w:pPr>
                                <w:bidi w:val="0"/>
                                <w:spacing w:after="120" w:line="240" w:lineRule="auto"/>
                                <w:ind w:right="240"/>
                                <w:jc w:val="both"/>
                                <w:outlineLvl w:val="2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17</w:t>
                              </w:r>
                              <w:r w:rsidR="002D0C96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FattahiS</w:t>
                              </w:r>
                              <w:proofErr w:type="gram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,VosoughhosseiniS,MoradzadehKhiaviM,MahmoudiM,EmamverdizadehP,NoorazarG,YasaminehN,LotfiR</w:t>
                              </w:r>
                              <w:proofErr w:type="gram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.</w:t>
                              </w:r>
                              <w:hyperlink r:id="rId6" w:history="1">
                                <w:r w:rsidR="002D0C96" w:rsidRPr="00684E0F">
                                  <w:rPr>
                                    <w:rStyle w:val="Hyperlink"/>
                                    <w:rFonts w:asciiTheme="majorBidi" w:hAnsiTheme="majorBidi" w:cstheme="majorBidi"/>
                                    <w:color w:val="auto"/>
                                    <w:sz w:val="28"/>
                                    <w:szCs w:val="28"/>
                                  </w:rPr>
                                  <w:t>Prevalence of head and neck tumors in children under 12 years of age referred to the Pathology Department of Children’s Hospital in Tabriz during a 10-year period</w:t>
                                </w:r>
                              </w:hyperlink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. J Dent Res Dent </w:t>
                              </w:r>
                              <w:proofErr w:type="spellStart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Clin</w:t>
                              </w:r>
                              <w:proofErr w:type="spellEnd"/>
                              <w:r w:rsidR="002D0C9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Dent Prospect 2015; 9(2):96-100.</w:t>
                              </w:r>
                            </w:p>
                            <w:p w:rsidR="00035739" w:rsidRPr="00684E0F" w:rsidRDefault="00035739" w:rsidP="00684E0F">
                              <w:pPr>
                                <w:bidi w:val="0"/>
                                <w:spacing w:after="120" w:line="240" w:lineRule="auto"/>
                                <w:ind w:right="240"/>
                                <w:jc w:val="both"/>
                                <w:outlineLvl w:val="2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035739" w:rsidRPr="00684E0F" w:rsidRDefault="00393164" w:rsidP="00684E0F">
                              <w:pPr>
                                <w:bidi w:val="0"/>
                                <w:spacing w:after="120" w:line="240" w:lineRule="auto"/>
                                <w:ind w:right="240"/>
                                <w:jc w:val="both"/>
                                <w:outlineLvl w:val="2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18-</w:t>
                              </w:r>
                              <w:r w:rsidR="00035739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Fattahi S</w:t>
                              </w:r>
                              <w:r w:rsidR="00035739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,</w:t>
                              </w:r>
                              <w:r w:rsidR="000C3143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035739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Rahmani</w:t>
                              </w:r>
                              <w:proofErr w:type="spellEnd"/>
                              <w:r w:rsidR="00035739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SZ*, </w:t>
                              </w:r>
                              <w:proofErr w:type="spellStart"/>
                              <w:r w:rsidR="00035739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Vosoughhosseini</w:t>
                              </w:r>
                              <w:proofErr w:type="spellEnd"/>
                              <w:r w:rsidR="00035739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035739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S,Rahmani</w:t>
                              </w:r>
                              <w:proofErr w:type="spellEnd"/>
                              <w:r w:rsidR="00035739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SP. Configuring the Expression of Wilms Tumor 1 in Oral Squamous Cell Carcinoma and its Relationship with </w:t>
                              </w:r>
                              <w:proofErr w:type="spellStart"/>
                              <w:r w:rsidR="00035739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Clinicopathologic</w:t>
                              </w:r>
                              <w:proofErr w:type="spellEnd"/>
                              <w:r w:rsidR="00035739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035739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Features.J</w:t>
                              </w:r>
                              <w:proofErr w:type="spellEnd"/>
                              <w:r w:rsidR="00035739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Dent App 2016;3(4):349-352.</w:t>
                              </w:r>
                            </w:p>
                            <w:p w:rsidR="00305C63" w:rsidRPr="00684E0F" w:rsidRDefault="00305C63" w:rsidP="00684E0F">
                              <w:pPr>
                                <w:bidi w:val="0"/>
                                <w:spacing w:after="120" w:line="240" w:lineRule="auto"/>
                                <w:ind w:right="240"/>
                                <w:jc w:val="both"/>
                                <w:outlineLvl w:val="2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305C63" w:rsidRPr="00684E0F" w:rsidRDefault="00393164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19-</w:t>
                              </w:r>
                              <w:r w:rsidR="00305C63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bidi="ar-SA"/>
                                </w:rPr>
                                <w:t>Fattahi</w:t>
                              </w:r>
                              <w:r w:rsidR="009949AA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bidi="ar-SA"/>
                                </w:rPr>
                                <w:t xml:space="preserve"> </w:t>
                              </w:r>
                              <w:r w:rsidR="00305C63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bidi="ar-SA"/>
                                </w:rPr>
                                <w:t>S</w:t>
                              </w:r>
                              <w:r w:rsidR="00305C63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, </w:t>
                              </w:r>
                              <w:proofErr w:type="spellStart"/>
                              <w:r w:rsidR="00305C63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Vosough</w:t>
                              </w:r>
                              <w:proofErr w:type="spellEnd"/>
                              <w:r w:rsidR="00305C63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</w:t>
                              </w:r>
                              <w:proofErr w:type="spellStart"/>
                              <w:r w:rsidR="00305C63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Hosseini</w:t>
                              </w:r>
                              <w:proofErr w:type="spellEnd"/>
                              <w:r w:rsidR="00305C63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S, </w:t>
                              </w:r>
                              <w:proofErr w:type="spellStart"/>
                              <w:r w:rsidR="00305C63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Aghbali</w:t>
                              </w:r>
                              <w:proofErr w:type="spellEnd"/>
                              <w:r w:rsidR="00305C63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AA,</w:t>
                              </w:r>
                              <w:r w:rsidR="009949AA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</w:t>
                              </w:r>
                              <w:proofErr w:type="spellStart"/>
                              <w:r w:rsidR="00305C63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Mehdipour</w:t>
                              </w:r>
                              <w:proofErr w:type="spellEnd"/>
                              <w:r w:rsidR="00305C63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M, </w:t>
                              </w:r>
                              <w:proofErr w:type="spellStart"/>
                              <w:r w:rsidR="00305C63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Helli</w:t>
                              </w:r>
                              <w:proofErr w:type="spellEnd"/>
                              <w:r w:rsidR="00305C63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S </w:t>
                              </w:r>
                              <w:proofErr w:type="spellStart"/>
                              <w:r w:rsidR="00305C63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Damghani</w:t>
                              </w:r>
                              <w:proofErr w:type="spellEnd"/>
                              <w:r w:rsidR="009949AA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</w:t>
                              </w:r>
                              <w:r w:rsidR="00305C63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H*.</w:t>
                              </w:r>
                              <w:r w:rsidR="000C3143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Effects of systemic administration of HESA-A on the expression of cyclin D1 and EGFR and E-cadherin in the induced tongue dysplasia in rats.</w:t>
                              </w:r>
                              <w:r w:rsidR="000C3143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J Dent Res Dent </w:t>
                              </w:r>
                              <w:proofErr w:type="spellStart"/>
                              <w:r w:rsidR="000C3143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Clin</w:t>
                              </w:r>
                              <w:proofErr w:type="spellEnd"/>
                              <w:r w:rsidR="000C3143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Dent Prospect 2017; 11(4):201-207.</w:t>
                              </w:r>
                            </w:p>
                            <w:p w:rsidR="00B354A2" w:rsidRPr="00684E0F" w:rsidRDefault="00B354A2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</w:pPr>
                            </w:p>
                            <w:p w:rsidR="00B354A2" w:rsidRPr="00684E0F" w:rsidRDefault="00393164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20-</w:t>
                              </w:r>
                              <w:r w:rsidR="00B354A2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</w:t>
                              </w:r>
                              <w:proofErr w:type="spellStart"/>
                              <w:r w:rsidR="00B354A2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Vakili</w:t>
                              </w:r>
                              <w:proofErr w:type="spellEnd"/>
                              <w:r w:rsidR="00B354A2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</w:t>
                              </w:r>
                              <w:proofErr w:type="spellStart"/>
                              <w:r w:rsidR="00B354A2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Saatloo</w:t>
                              </w:r>
                              <w:proofErr w:type="spellEnd"/>
                              <w:r w:rsidR="00B354A2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M, </w:t>
                              </w:r>
                              <w:r w:rsidR="00B354A2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bidi="ar-SA"/>
                                </w:rPr>
                                <w:t>Fattahi S</w:t>
                              </w:r>
                              <w:proofErr w:type="gramStart"/>
                              <w:r w:rsidR="00B354A2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bidi="ar-SA"/>
                                </w:rPr>
                                <w:t>*</w:t>
                              </w:r>
                              <w:r w:rsidR="00B354A2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,</w:t>
                              </w:r>
                              <w:proofErr w:type="spellStart"/>
                              <w:r w:rsidR="00B354A2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Bigham</w:t>
                              </w:r>
                              <w:r w:rsidR="00B354A2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.The</w:t>
                              </w:r>
                              <w:proofErr w:type="spellEnd"/>
                              <w:proofErr w:type="gramEnd"/>
                              <w:r w:rsidR="00B354A2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View of Dentistry Tutors and Students of Tabriz University of Medical Sciences about Assessment Methods of Theoretical and Practical Courses of Clinical Sciences.</w:t>
                              </w:r>
                              <w:r w:rsidR="00B354A2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Journal of Medical Education</w:t>
                              </w:r>
                              <w:r w:rsidR="00B354A2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2018</w:t>
                              </w:r>
                              <w:proofErr w:type="gramStart"/>
                              <w:r w:rsidR="00B354A2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;</w:t>
                              </w:r>
                              <w:r w:rsidR="0030070B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17</w:t>
                              </w:r>
                              <w:proofErr w:type="gramEnd"/>
                              <w:r w:rsidR="0030070B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(1):50-60.</w:t>
                              </w:r>
                            </w:p>
                            <w:p w:rsidR="0030070B" w:rsidRPr="00684E0F" w:rsidRDefault="0030070B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</w:p>
                            <w:p w:rsidR="0030070B" w:rsidRPr="00684E0F" w:rsidRDefault="0030070B" w:rsidP="00684E0F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300B56" w:rsidRPr="00684E0F" w:rsidRDefault="00365044" w:rsidP="00684E0F">
                              <w:pPr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</w:t>
                              </w:r>
                              <w:r w:rsidR="00393164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21-</w:t>
                              </w:r>
                              <w:r w:rsidR="0030070B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Sanaie</w:t>
                              </w:r>
                              <w:r w:rsidR="0030070B" w:rsidRPr="00684E0F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8"/>
                                  <w:szCs w:val="28"/>
                                  <w:lang w:bidi="ar-SA"/>
                                </w:rPr>
                                <w:t xml:space="preserve"> </w:t>
                              </w:r>
                              <w:r w:rsidR="0030070B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S, </w:t>
                              </w:r>
                              <w:proofErr w:type="spellStart"/>
                              <w:r w:rsidR="0030070B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Mahmoodpoor</w:t>
                              </w:r>
                              <w:proofErr w:type="spellEnd"/>
                              <w:r w:rsidR="0030070B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A, </w:t>
                              </w:r>
                              <w:proofErr w:type="spellStart"/>
                              <w:r w:rsidR="0030070B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Hamishehkar</w:t>
                              </w:r>
                              <w:proofErr w:type="spellEnd"/>
                              <w:r w:rsidR="0030070B" w:rsidRPr="00684E0F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8"/>
                                  <w:szCs w:val="28"/>
                                  <w:lang w:bidi="ar-SA"/>
                                </w:rPr>
                                <w:t xml:space="preserve"> H</w:t>
                              </w:r>
                              <w:r w:rsidR="0030070B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,</w:t>
                              </w:r>
                              <w:r w:rsidR="0030070B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bidi="ar-SA"/>
                                </w:rPr>
                                <w:t>Fattahi S</w:t>
                              </w:r>
                              <w:r w:rsidR="0030070B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, </w:t>
                              </w:r>
                              <w:proofErr w:type="spellStart"/>
                              <w:r w:rsidR="0030070B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Soleymani</w:t>
                              </w:r>
                              <w:proofErr w:type="spellEnd"/>
                              <w:r w:rsidR="0030070B" w:rsidRPr="00684E0F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8"/>
                                  <w:szCs w:val="28"/>
                                  <w:lang w:bidi="ar-SA"/>
                                </w:rPr>
                                <w:t xml:space="preserve"> S  </w:t>
                              </w:r>
                              <w:r w:rsidR="00E37647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and </w:t>
                              </w:r>
                              <w:proofErr w:type="spellStart"/>
                              <w:r w:rsidR="00E37647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Faramarzi</w:t>
                              </w:r>
                              <w:proofErr w:type="spellEnd"/>
                              <w:r w:rsidR="00E37647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F</w:t>
                              </w:r>
                              <w:r w:rsidR="00300B5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*</w:t>
                              </w:r>
                              <w:r w:rsidR="00E37647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.</w:t>
                              </w:r>
                              <w:r w:rsidR="00300B5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The Relationship of Serum Vitamin D Level With the Outcome Surgical Intensive Care Unit Patients. Iranian Journal of Pharmaceutical Research 2019</w:t>
                              </w:r>
                              <w:proofErr w:type="gramStart"/>
                              <w:r w:rsidR="00300B5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;18</w:t>
                              </w:r>
                              <w:proofErr w:type="gramEnd"/>
                              <w:r w:rsidR="00300B5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(2):1052-1059.</w:t>
                              </w:r>
                            </w:p>
                            <w:p w:rsidR="00300B56" w:rsidRPr="00684E0F" w:rsidRDefault="00300B56" w:rsidP="00684E0F">
                              <w:pPr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</w:pPr>
                            </w:p>
                            <w:p w:rsidR="00300B56" w:rsidRPr="00684E0F" w:rsidRDefault="00393164" w:rsidP="00684E0F">
                              <w:pPr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22-</w:t>
                              </w:r>
                              <w:r w:rsidR="00300B56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bidi="ar-SA"/>
                                </w:rPr>
                                <w:t>Fattahi S</w:t>
                              </w:r>
                              <w:r w:rsidR="00300B5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, </w:t>
                              </w:r>
                              <w:proofErr w:type="spellStart"/>
                              <w:r w:rsidR="00300B5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Sadighi</w:t>
                              </w:r>
                              <w:proofErr w:type="spellEnd"/>
                              <w:r w:rsidR="00300B5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* </w:t>
                              </w:r>
                              <w:proofErr w:type="spellStart"/>
                              <w:r w:rsidR="00300B5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M,Faramarzi</w:t>
                              </w:r>
                              <w:proofErr w:type="spellEnd"/>
                              <w:r w:rsidR="00300B5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</w:t>
                              </w:r>
                              <w:proofErr w:type="spellStart"/>
                              <w:r w:rsidR="00300B5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M,Karimifard</w:t>
                              </w:r>
                              <w:proofErr w:type="spellEnd"/>
                              <w:r w:rsidR="00300B5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E, </w:t>
                              </w:r>
                              <w:proofErr w:type="spellStart"/>
                              <w:r w:rsidR="00300B5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Mirzaie</w:t>
                              </w:r>
                              <w:proofErr w:type="spellEnd"/>
                              <w:r w:rsidR="00300B5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A. Comparison of mast cell counts between the patients with moderate and severe periodontitis. J </w:t>
                              </w:r>
                              <w:proofErr w:type="spellStart"/>
                              <w:r w:rsidR="00300B5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Adv</w:t>
                              </w:r>
                              <w:proofErr w:type="spellEnd"/>
                              <w:r w:rsidR="00300B5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Periodontal Implant Dent 2019</w:t>
                              </w:r>
                              <w:proofErr w:type="gramStart"/>
                              <w:r w:rsidR="00300B5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;11</w:t>
                              </w:r>
                              <w:proofErr w:type="gramEnd"/>
                              <w:r w:rsidR="00300B56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(1):34-38.</w:t>
                              </w:r>
                            </w:p>
                            <w:p w:rsidR="008730F5" w:rsidRPr="00684E0F" w:rsidRDefault="008730F5" w:rsidP="00684E0F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bookmarkStart w:id="2" w:name="_GoBack"/>
                              <w:bookmarkEnd w:id="2"/>
                            </w:p>
                            <w:p w:rsidR="008730F5" w:rsidRPr="00684E0F" w:rsidRDefault="00393164" w:rsidP="007C5468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23-</w:t>
                              </w:r>
                              <w:r w:rsidR="008730F5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Azizi </w:t>
                              </w:r>
                              <w:proofErr w:type="spellStart"/>
                              <w:r w:rsidR="008730F5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Zeinalhajlou</w:t>
                              </w:r>
                              <w:proofErr w:type="spellEnd"/>
                              <w:r w:rsidR="008730F5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A, </w:t>
                              </w:r>
                              <w:proofErr w:type="spellStart"/>
                              <w:r w:rsidR="008730F5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Sanaie</w:t>
                              </w:r>
                              <w:proofErr w:type="spellEnd"/>
                              <w:r w:rsidR="008730F5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S, </w:t>
                              </w:r>
                              <w:r w:rsidR="008730F5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bidi="ar-SA"/>
                                </w:rPr>
                                <w:t xml:space="preserve">Fattahi </w:t>
                              </w:r>
                              <w:proofErr w:type="spellStart"/>
                              <w:r w:rsidR="008730F5"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bidi="ar-SA"/>
                                </w:rPr>
                                <w:t>S</w:t>
                              </w:r>
                              <w:r w:rsidR="008730F5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,Matlabi</w:t>
                              </w:r>
                              <w:proofErr w:type="spellEnd"/>
                              <w:r w:rsidR="008730F5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</w:t>
                              </w:r>
                              <w:proofErr w:type="spellStart"/>
                              <w:r w:rsidR="008730F5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H,Sahebihagh</w:t>
                              </w:r>
                              <w:proofErr w:type="spellEnd"/>
                              <w:r w:rsidR="008730F5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</w:t>
                              </w:r>
                              <w:proofErr w:type="spellStart"/>
                              <w:r w:rsidR="008730F5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MH,Pouralie</w:t>
                              </w:r>
                              <w:proofErr w:type="spellEnd"/>
                              <w:r w:rsidR="008730F5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 xml:space="preserve"> F*. Dental health status of community-dwelling older adults and its relation to their nutritional status in northwest of Iran. Healthy Aging Research 2019</w:t>
                              </w:r>
                              <w:proofErr w:type="gramStart"/>
                              <w:r w:rsidR="008730F5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;8</w:t>
                              </w:r>
                              <w:proofErr w:type="gramEnd"/>
                              <w:r w:rsidR="008730F5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(10)</w:t>
                              </w:r>
                              <w:r w:rsidR="00900A3F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lang w:bidi="ar-SA"/>
                                </w:rPr>
                                <w:t>.</w:t>
                              </w:r>
                            </w:p>
                            <w:p w:rsidR="008730F5" w:rsidRPr="00684E0F" w:rsidRDefault="00393164" w:rsidP="00684E0F">
                              <w:pPr>
                                <w:pStyle w:val="Heading1"/>
                                <w:shd w:val="clear" w:color="auto" w:fill="FFFFFF"/>
                                <w:spacing w:before="300" w:after="150"/>
                                <w:jc w:val="both"/>
                                <w:rPr>
                                  <w:rFonts w:asciiTheme="majorBidi" w:eastAsia="Calibri" w:hAnsiTheme="majorBidi" w:cstheme="majorBidi"/>
                                  <w:b w:val="0"/>
                                  <w:bCs w:val="0"/>
                                  <w:color w:val="auto"/>
                                  <w:kern w:val="0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lang w:bidi="ar-SA"/>
                                </w:rPr>
                                <w:t>24-</w:t>
                              </w:r>
                              <w:r w:rsidR="00BC225E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BC225E" w:rsidRPr="00684E0F">
                                <w:rPr>
                                  <w:rFonts w:asciiTheme="majorBidi" w:hAnsiTheme="majorBidi" w:cstheme="majorBidi"/>
                                  <w:color w:val="auto"/>
                                  <w:sz w:val="28"/>
                                  <w:szCs w:val="28"/>
                                  <w:shd w:val="clear" w:color="auto" w:fill="FFFFFF"/>
                                </w:rPr>
                                <w:t>Fattahi S,</w:t>
                              </w:r>
                              <w:r w:rsidR="00BC225E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="00BC225E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shd w:val="clear" w:color="auto" w:fill="FFFFFF"/>
                                </w:rPr>
                                <w:t>Seyyednejad</w:t>
                              </w:r>
                              <w:proofErr w:type="spellEnd"/>
                              <w:r w:rsidR="00BC225E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F</w:t>
                              </w:r>
                              <w:hyperlink r:id="rId7" w:anchor="2" w:history="1"/>
                              <w:r w:rsidR="00BC225E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, </w:t>
                              </w:r>
                              <w:proofErr w:type="spellStart"/>
                              <w:r w:rsidR="00BC225E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shd w:val="clear" w:color="auto" w:fill="FFFFFF"/>
                                </w:rPr>
                                <w:t>Sanaie</w:t>
                              </w:r>
                              <w:proofErr w:type="spellEnd"/>
                              <w:r w:rsidR="00BC225E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S</w:t>
                              </w:r>
                              <w:hyperlink r:id="rId8" w:anchor="3" w:history="1"/>
                              <w:r w:rsidR="00BC225E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, </w:t>
                              </w:r>
                              <w:proofErr w:type="spellStart"/>
                              <w:r w:rsidR="00BC225E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shd w:val="clear" w:color="auto" w:fill="FFFFFF"/>
                                </w:rPr>
                                <w:t>Parhizkar</w:t>
                              </w:r>
                              <w:proofErr w:type="spellEnd"/>
                              <w:r w:rsidR="00BC225E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T</w:t>
                              </w:r>
                              <w:hyperlink r:id="rId9" w:anchor="1" w:history="1"/>
                              <w:r w:rsidR="00BC225E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, </w:t>
                              </w:r>
                              <w:proofErr w:type="spellStart"/>
                              <w:r w:rsidR="00BC225E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shd w:val="clear" w:color="auto" w:fill="FFFFFF"/>
                                </w:rPr>
                                <w:t>Faramarzi</w:t>
                              </w:r>
                              <w:proofErr w:type="spellEnd"/>
                              <w:r w:rsidR="00BC225E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shd w:val="clear" w:color="auto" w:fill="FFFFFF"/>
                                </w:rPr>
                                <w:t> E</w:t>
                              </w:r>
                              <w:r w:rsidR="00BC225E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shd w:val="clear" w:color="auto" w:fill="FFFFFF"/>
                                  <w:vertAlign w:val="superscript"/>
                                </w:rPr>
                                <w:t>*</w:t>
                              </w:r>
                              <w:r w:rsidR="00BC225E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shd w:val="clear" w:color="auto" w:fill="FFFFFF"/>
                                </w:rPr>
                                <w:t>.</w:t>
                              </w:r>
                              <w:r w:rsidR="00BC225E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lang w:bidi="ar-SA"/>
                                </w:rPr>
                                <w:t xml:space="preserve"> Nutritional status and dietary quality index of head and neck cancer patients undergoing chemo </w:t>
                              </w:r>
                              <w:proofErr w:type="spellStart"/>
                              <w:r w:rsidR="00BC225E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lang w:bidi="ar-SA"/>
                                </w:rPr>
                                <w:t>radiotherapy.</w:t>
                              </w:r>
                              <w:r w:rsidR="00BC225E" w:rsidRPr="00684E0F">
                                <w:rPr>
                                  <w:rFonts w:asciiTheme="majorBidi" w:eastAsia="Calibri" w:hAnsiTheme="majorBidi" w:cstheme="majorBidi"/>
                                  <w:b w:val="0"/>
                                  <w:bCs w:val="0"/>
                                  <w:i/>
                                  <w:iCs/>
                                  <w:color w:val="auto"/>
                                  <w:kern w:val="0"/>
                                  <w:sz w:val="28"/>
                                  <w:szCs w:val="28"/>
                                  <w:shd w:val="clear" w:color="auto" w:fill="FFFFFF"/>
                                </w:rPr>
                                <w:t>J</w:t>
                              </w:r>
                              <w:proofErr w:type="spellEnd"/>
                              <w:r w:rsidR="00BC225E" w:rsidRPr="00684E0F">
                                <w:rPr>
                                  <w:rFonts w:asciiTheme="majorBidi" w:eastAsia="Calibri" w:hAnsiTheme="majorBidi" w:cstheme="majorBidi"/>
                                  <w:b w:val="0"/>
                                  <w:bCs w:val="0"/>
                                  <w:i/>
                                  <w:iCs/>
                                  <w:color w:val="auto"/>
                                  <w:kern w:val="0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Res </w:t>
                              </w:r>
                              <w:proofErr w:type="spellStart"/>
                              <w:r w:rsidR="00BC225E" w:rsidRPr="00684E0F">
                                <w:rPr>
                                  <w:rFonts w:asciiTheme="majorBidi" w:eastAsia="Calibri" w:hAnsiTheme="majorBidi" w:cstheme="majorBidi"/>
                                  <w:b w:val="0"/>
                                  <w:bCs w:val="0"/>
                                  <w:i/>
                                  <w:iCs/>
                                  <w:color w:val="auto"/>
                                  <w:kern w:val="0"/>
                                  <w:sz w:val="28"/>
                                  <w:szCs w:val="28"/>
                                  <w:shd w:val="clear" w:color="auto" w:fill="FFFFFF"/>
                                </w:rPr>
                                <w:t>Clin</w:t>
                              </w:r>
                              <w:proofErr w:type="spellEnd"/>
                              <w:r w:rsidR="00BC225E" w:rsidRPr="00684E0F">
                                <w:rPr>
                                  <w:rFonts w:asciiTheme="majorBidi" w:eastAsia="Calibri" w:hAnsiTheme="majorBidi" w:cstheme="majorBidi"/>
                                  <w:b w:val="0"/>
                                  <w:bCs w:val="0"/>
                                  <w:i/>
                                  <w:iCs/>
                                  <w:color w:val="auto"/>
                                  <w:kern w:val="0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Med</w:t>
                              </w:r>
                              <w:proofErr w:type="gramStart"/>
                              <w:r w:rsidR="00BC225E" w:rsidRPr="00684E0F">
                                <w:rPr>
                                  <w:rFonts w:asciiTheme="majorBidi" w:eastAsia="Calibri" w:hAnsiTheme="majorBidi" w:cstheme="majorBidi"/>
                                  <w:b w:val="0"/>
                                  <w:bCs w:val="0"/>
                                  <w:color w:val="auto"/>
                                  <w:kern w:val="0"/>
                                  <w:sz w:val="28"/>
                                  <w:szCs w:val="28"/>
                                  <w:shd w:val="clear" w:color="auto" w:fill="FFFFFF"/>
                                </w:rPr>
                                <w:t>. 2020 ;</w:t>
                              </w:r>
                              <w:proofErr w:type="gramEnd"/>
                              <w:r w:rsidR="00BC225E" w:rsidRPr="00684E0F">
                                <w:rPr>
                                  <w:rFonts w:asciiTheme="majorBidi" w:eastAsia="Calibri" w:hAnsiTheme="majorBidi" w:cstheme="majorBidi"/>
                                  <w:b w:val="0"/>
                                  <w:bCs w:val="0"/>
                                  <w:color w:val="auto"/>
                                  <w:kern w:val="0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="00BC225E" w:rsidRPr="00684E0F">
                                <w:rPr>
                                  <w:rFonts w:asciiTheme="majorBidi" w:eastAsia="Calibri" w:hAnsiTheme="majorBidi" w:cstheme="majorBidi"/>
                                  <w:b w:val="0"/>
                                  <w:bCs w:val="0"/>
                                  <w:color w:val="auto"/>
                                  <w:kern w:val="0"/>
                                  <w:sz w:val="28"/>
                                  <w:szCs w:val="28"/>
                                </w:rPr>
                                <w:instrText xml:space="preserve"> HYPERLINK "https://jrcm.tbzmed.ac.ir/Archive/8/1" </w:instrText>
                              </w:r>
                              <w:r w:rsidR="00BC225E" w:rsidRPr="00684E0F">
                                <w:rPr>
                                  <w:rFonts w:asciiTheme="majorBidi" w:eastAsia="Calibri" w:hAnsiTheme="majorBidi" w:cstheme="majorBidi"/>
                                  <w:b w:val="0"/>
                                  <w:bCs w:val="0"/>
                                  <w:color w:val="auto"/>
                                  <w:kern w:val="0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BC225E" w:rsidRPr="00684E0F">
                                <w:rPr>
                                  <w:rFonts w:asciiTheme="majorBidi" w:eastAsia="Calibri" w:hAnsiTheme="majorBidi" w:cstheme="majorBidi"/>
                                  <w:b w:val="0"/>
                                  <w:bCs w:val="0"/>
                                  <w:color w:val="auto"/>
                                  <w:kern w:val="0"/>
                                  <w:sz w:val="28"/>
                                  <w:szCs w:val="28"/>
                                  <w:shd w:val="clear" w:color="auto" w:fill="FFFFFF"/>
                                </w:rPr>
                                <w:t>8(1)</w:t>
                              </w:r>
                              <w:r w:rsidR="00BC225E" w:rsidRPr="00684E0F">
                                <w:rPr>
                                  <w:rFonts w:asciiTheme="majorBidi" w:eastAsia="Calibri" w:hAnsiTheme="majorBidi" w:cstheme="majorBidi"/>
                                  <w:b w:val="0"/>
                                  <w:bCs w:val="0"/>
                                  <w:color w:val="auto"/>
                                  <w:kern w:val="0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 w:rsidR="00900A3F" w:rsidRPr="00684E0F">
                                <w:rPr>
                                  <w:rFonts w:asciiTheme="majorBidi" w:eastAsia="Calibri" w:hAnsiTheme="majorBidi" w:cstheme="majorBidi"/>
                                  <w:b w:val="0"/>
                                  <w:bCs w:val="0"/>
                                  <w:color w:val="auto"/>
                                  <w:kern w:val="0"/>
                                  <w:sz w:val="28"/>
                                  <w:szCs w:val="28"/>
                                  <w:shd w:val="clear" w:color="auto" w:fill="FFFFFF"/>
                                </w:rPr>
                                <w:t>:</w:t>
                              </w:r>
                              <w:r w:rsidR="00BC225E" w:rsidRPr="00684E0F">
                                <w:rPr>
                                  <w:rFonts w:asciiTheme="majorBidi" w:eastAsia="Calibri" w:hAnsiTheme="majorBidi" w:cstheme="majorBidi"/>
                                  <w:b w:val="0"/>
                                  <w:bCs w:val="0"/>
                                  <w:color w:val="auto"/>
                                  <w:kern w:val="0"/>
                                  <w:sz w:val="28"/>
                                  <w:szCs w:val="28"/>
                                  <w:shd w:val="clear" w:color="auto" w:fill="FFFFFF"/>
                                </w:rPr>
                                <w:t>14.</w:t>
                              </w:r>
                            </w:p>
                            <w:p w:rsidR="00D05865" w:rsidRPr="00684E0F" w:rsidRDefault="00393164" w:rsidP="00684E0F">
                              <w:pPr>
                                <w:pStyle w:val="Heading1"/>
                                <w:shd w:val="clear" w:color="auto" w:fill="FFFFFF"/>
                                <w:spacing w:before="300" w:after="150"/>
                                <w:jc w:val="both"/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25-</w:t>
                              </w:r>
                              <w:r w:rsidR="00D0586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Atashi F, </w:t>
                              </w:r>
                              <w:proofErr w:type="spellStart"/>
                              <w:r w:rsidR="00D0586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Vahed</w:t>
                              </w:r>
                              <w:proofErr w:type="spellEnd"/>
                              <w:r w:rsidR="00D0586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N, </w:t>
                              </w:r>
                              <w:proofErr w:type="spellStart"/>
                              <w:r w:rsidR="00D0586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Emamverdizadeh</w:t>
                              </w:r>
                              <w:proofErr w:type="spellEnd"/>
                              <w:r w:rsidR="00D0586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P, </w:t>
                              </w:r>
                              <w:r w:rsidR="00D05865" w:rsidRPr="00684E0F">
                                <w:rPr>
                                  <w:rFonts w:asciiTheme="majorBidi" w:hAnsiTheme="majorBidi" w:cstheme="majorBidi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Fattahi S</w:t>
                              </w:r>
                              <w:r w:rsidR="00D0586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, </w:t>
                              </w:r>
                              <w:proofErr w:type="spellStart"/>
                              <w:r w:rsidR="00D0586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Paya</w:t>
                              </w:r>
                              <w:proofErr w:type="spellEnd"/>
                              <w:r w:rsidR="00D0586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L. Drug resistance against 5-fluorouracil and </w:t>
                              </w:r>
                              <w:proofErr w:type="spellStart"/>
                              <w:r w:rsidR="00D0586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cisplatin</w:t>
                              </w:r>
                              <w:proofErr w:type="spellEnd"/>
                              <w:r w:rsidR="00D0586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in the treatment of head and neck squamous cell carcinoma: A systematic review. J Dent Res Dent </w:t>
                              </w:r>
                              <w:proofErr w:type="spellStart"/>
                              <w:r w:rsidR="00D0586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Clin</w:t>
                              </w:r>
                              <w:proofErr w:type="spellEnd"/>
                              <w:r w:rsidR="00D0586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Dent Prospects. 2021 Summer</w:t>
                              </w:r>
                              <w:proofErr w:type="gramStart"/>
                              <w:r w:rsidR="00D0586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;15</w:t>
                              </w:r>
                              <w:proofErr w:type="gramEnd"/>
                              <w:r w:rsidR="00D0586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(3):219-225</w:t>
                              </w:r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  <w:t>.</w:t>
                              </w:r>
                            </w:p>
                            <w:p w:rsidR="004C4B75" w:rsidRPr="00684E0F" w:rsidRDefault="00393164" w:rsidP="00684E0F">
                              <w:pPr>
                                <w:pStyle w:val="Heading1"/>
                                <w:shd w:val="clear" w:color="auto" w:fill="FFFFFF"/>
                                <w:spacing w:before="300" w:after="150"/>
                                <w:jc w:val="both"/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>26-</w:t>
                              </w:r>
                              <w:r w:rsidR="004C4B75" w:rsidRPr="00684E0F">
                                <w:rPr>
                                  <w:rFonts w:asciiTheme="majorBidi" w:hAnsiTheme="majorBidi" w:cstheme="majorBidi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Fattahi S, </w:t>
                              </w:r>
                              <w:proofErr w:type="spellStart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>Baradaran</w:t>
                              </w:r>
                              <w:proofErr w:type="spellEnd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B, </w:t>
                              </w:r>
                              <w:proofErr w:type="spellStart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>Aghbali</w:t>
                              </w:r>
                              <w:proofErr w:type="spellEnd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AA, </w:t>
                              </w:r>
                              <w:proofErr w:type="spellStart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>Emamverdizadeh</w:t>
                              </w:r>
                              <w:proofErr w:type="spellEnd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P, </w:t>
                              </w:r>
                              <w:proofErr w:type="spellStart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>Chaghakaboodi</w:t>
                              </w:r>
                              <w:proofErr w:type="spellEnd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K. Cytotoxic effects of </w:t>
                              </w:r>
                              <w:proofErr w:type="spellStart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>Anacyclus</w:t>
                              </w:r>
                              <w:proofErr w:type="spellEnd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pyrethrum, </w:t>
                              </w:r>
                              <w:proofErr w:type="spellStart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>Terminalia</w:t>
                              </w:r>
                              <w:proofErr w:type="spellEnd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>chebula</w:t>
                              </w:r>
                              <w:proofErr w:type="spellEnd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, and Brassica </w:t>
                              </w:r>
                              <w:proofErr w:type="spellStart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>nigra</w:t>
                              </w:r>
                              <w:proofErr w:type="spellEnd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ethanol extracts on KB cancer cell line. International Journal of New Chemistry. 2022 Oct 14</w:t>
                              </w:r>
                              <w:proofErr w:type="gramStart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>;10</w:t>
                              </w:r>
                              <w:proofErr w:type="gramEnd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>(1):89-97.</w:t>
                              </w:r>
                            </w:p>
                            <w:p w:rsidR="004C4B75" w:rsidRPr="00684E0F" w:rsidRDefault="00393164" w:rsidP="00684E0F">
                              <w:pPr>
                                <w:pStyle w:val="Heading1"/>
                                <w:shd w:val="clear" w:color="auto" w:fill="FFFFFF"/>
                                <w:spacing w:before="0" w:after="0"/>
                                <w:jc w:val="both"/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>27-</w:t>
                              </w:r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Tavakoli </w:t>
                              </w:r>
                              <w:proofErr w:type="spellStart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>F</w:t>
                              </w:r>
                              <w:proofErr w:type="gramStart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>,Lavaee</w:t>
                              </w:r>
                              <w:proofErr w:type="spellEnd"/>
                              <w:proofErr w:type="gramEnd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22222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F,</w:t>
                              </w:r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sz w:val="28"/>
                                  <w:szCs w:val="28"/>
                                  <w:shd w:val="clear" w:color="auto" w:fill="FFFFFF"/>
                                </w:rPr>
                                <w:t>TazarviFardShirazi</w:t>
                              </w:r>
                              <w:proofErr w:type="spellEnd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M, </w:t>
                              </w:r>
                              <w:r w:rsidR="004C4B75" w:rsidRPr="00684E0F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shd w:val="clear" w:color="auto" w:fill="FFFFFF"/>
                                </w:rPr>
                                <w:t>Fattahi S</w:t>
                              </w:r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sz w:val="28"/>
                                  <w:szCs w:val="28"/>
                                  <w:shd w:val="clear" w:color="auto" w:fill="FFFFFF"/>
                                </w:rPr>
                                <w:t>.</w:t>
                              </w:r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lang w:bidi="ar-SA"/>
                                </w:rPr>
                                <w:t xml:space="preserve"> </w:t>
                              </w:r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lang w:bidi="ar-SA"/>
                                </w:rPr>
                                <w:t xml:space="preserve">Oral symptoms of patients tested positive for COVID-19 with mild severity- a cross-sectional </w:t>
                              </w:r>
                              <w:proofErr w:type="spellStart"/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lang w:bidi="ar-SA"/>
                                </w:rPr>
                                <w:t>study</w:t>
                              </w:r>
                              <w:r w:rsidR="004C4B75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lang w:bidi="ar-SA"/>
                                </w:rPr>
                                <w:t>.</w:t>
                              </w:r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lang w:bidi="ar-SA"/>
                                </w:rPr>
                                <w:t>Dentistry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lang w:bidi="ar-SA"/>
                                </w:rPr>
                                <w:t xml:space="preserve"> 3000.2022,</w:t>
                              </w:r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  <w:t>Vol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  <w:t xml:space="preserve"> 10 No 1 </w:t>
                              </w:r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  <w:t>,</w:t>
                              </w:r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  <w:t>DOI 10.5195/d3000.2022.375</w:t>
                              </w:r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583BC3" w:rsidRPr="00684E0F" w:rsidRDefault="00583BC3" w:rsidP="00684E0F">
                              <w:pPr>
                                <w:pStyle w:val="Heading1"/>
                                <w:shd w:val="clear" w:color="auto" w:fill="FFFFFF"/>
                                <w:spacing w:before="0" w:after="0"/>
                                <w:jc w:val="both"/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pPr>
                            </w:p>
                            <w:p w:rsidR="00583BC3" w:rsidRPr="00684E0F" w:rsidRDefault="00583BC3" w:rsidP="00684E0F">
                              <w:pPr>
                                <w:pStyle w:val="Heading1"/>
                                <w:shd w:val="clear" w:color="auto" w:fill="FFFFFF"/>
                                <w:spacing w:before="0" w:after="0"/>
                                <w:jc w:val="both"/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pPr>
                            </w:p>
                            <w:p w:rsidR="00583BC3" w:rsidRPr="00684E0F" w:rsidRDefault="00393164" w:rsidP="00684E0F">
                              <w:pPr>
                                <w:pStyle w:val="Heading1"/>
                                <w:shd w:val="clear" w:color="auto" w:fill="FFFFFF"/>
                                <w:spacing w:before="0" w:after="0"/>
                                <w:jc w:val="both"/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28-</w:t>
                              </w:r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Maleki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Dizaj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S,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Torab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A,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Kouhkani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S,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Sharifi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S,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Negahdari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R,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Bohlouli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S, </w:t>
                              </w:r>
                              <w:r w:rsidR="00583BC3" w:rsidRPr="00684E0F">
                                <w:rPr>
                                  <w:rFonts w:asciiTheme="majorBidi" w:hAnsiTheme="majorBidi" w:cstheme="majorBidi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Fattahi S</w:t>
                              </w:r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,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Salatin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S. Gelatin-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Curcumin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Nanocomposites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as a Coating for Implant Healing Abutment: In Vitro Stability Investigation.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Clin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Pract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. 2023 Jan 12</w:t>
                              </w:r>
                              <w:proofErr w:type="gram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;13</w:t>
                              </w:r>
                              <w:proofErr w:type="gram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(1):88-101. </w:t>
                              </w:r>
                            </w:p>
                            <w:p w:rsidR="00583BC3" w:rsidRPr="00684E0F" w:rsidRDefault="00583BC3" w:rsidP="00684E0F">
                              <w:pPr>
                                <w:pStyle w:val="Heading1"/>
                                <w:shd w:val="clear" w:color="auto" w:fill="FFFFFF"/>
                                <w:spacing w:before="0" w:after="0"/>
                                <w:jc w:val="both"/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pPr>
                            </w:p>
                            <w:p w:rsidR="00583BC3" w:rsidRPr="00684E0F" w:rsidRDefault="00393164" w:rsidP="00684E0F">
                              <w:pPr>
                                <w:pStyle w:val="Heading1"/>
                                <w:shd w:val="clear" w:color="auto" w:fill="FFFFFF"/>
                                <w:spacing w:before="0" w:after="0"/>
                                <w:jc w:val="both"/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>29-</w:t>
                              </w:r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Saeed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>Kahrizi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, M. S., </w:t>
                              </w:r>
                              <w:r w:rsidR="00583BC3" w:rsidRPr="00684E0F">
                                <w:rPr>
                                  <w:rFonts w:asciiTheme="majorBidi" w:hAnsiTheme="majorBidi" w:cstheme="majorBidi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>Fattahi, S</w:t>
                              </w:r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.,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>Kashian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, M., Adel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>Jasim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, M.,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>Heydari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, M.,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>Tavakoli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-Far, B., &amp;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>Ebrahimi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Shah-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>abadi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, M. (2023). Human T cell derived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>exosome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, natural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>nano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>-particles, elicits anti-tumor effect on human solid tumor cells in vitro. </w:t>
                              </w:r>
                              <w:proofErr w:type="spellStart"/>
                              <w:r w:rsidR="00583BC3" w:rsidRPr="00684E0F">
                                <w:rPr>
                                  <w:rStyle w:val="Emphasis"/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>Nanomedicine</w:t>
                              </w:r>
                              <w:proofErr w:type="spellEnd"/>
                              <w:r w:rsidR="00583BC3" w:rsidRPr="00684E0F">
                                <w:rPr>
                                  <w:rStyle w:val="Emphasis"/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Research Journal</w:t>
                              </w:r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>, </w:t>
                              </w:r>
                              <w:r w:rsidR="00583BC3" w:rsidRPr="00684E0F">
                                <w:rPr>
                                  <w:rStyle w:val="Emphasis"/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>8</w:t>
                              </w:r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333333"/>
                                  <w:sz w:val="28"/>
                                  <w:szCs w:val="28"/>
                                  <w:shd w:val="clear" w:color="auto" w:fill="FFFFFF"/>
                                </w:rPr>
                                <w:t>(1), 89-93.</w:t>
                              </w:r>
                            </w:p>
                            <w:p w:rsidR="005B58E6" w:rsidRPr="00684E0F" w:rsidRDefault="00393164" w:rsidP="00684E0F">
                              <w:pPr>
                                <w:pStyle w:val="Heading1"/>
                                <w:shd w:val="clear" w:color="auto" w:fill="FFFFFF"/>
                                <w:spacing w:before="300" w:after="150"/>
                                <w:jc w:val="both"/>
                                <w:rPr>
                                  <w:rFonts w:ascii="Arial" w:hAnsi="Arial" w:cs="Arial"/>
                                  <w:b w:val="0"/>
                                  <w:bCs w:val="0"/>
                                  <w:color w:val="222222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30-</w:t>
                              </w:r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Shirmohammadi A,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Maleki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Dizaj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S,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Sharifi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S, </w:t>
                              </w:r>
                              <w:r w:rsidR="00583BC3" w:rsidRPr="00684E0F">
                                <w:rPr>
                                  <w:rFonts w:asciiTheme="majorBidi" w:hAnsiTheme="majorBidi" w:cstheme="majorBidi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Fattahi S</w:t>
                              </w:r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,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Negahdari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R,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Ghavimi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MA,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Memar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MY. Promising Antimicrobial Action of Sustained Released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Curcumin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-Loaded Silica Nanoparticles against Clinically Isolated 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i/>
                                  <w:iCs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Porphyromonas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i/>
                                  <w:iCs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i/>
                                  <w:iCs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gingivalis</w:t>
                              </w:r>
                              <w:proofErr w:type="spell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. Diseases. 2023 Mar 8</w:t>
                              </w:r>
                              <w:proofErr w:type="gramStart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;11</w:t>
                              </w:r>
                              <w:proofErr w:type="gramEnd"/>
                              <w:r w:rsidR="00583BC3" w:rsidRPr="00684E0F"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color w:val="212121"/>
                                  <w:sz w:val="28"/>
                                  <w:szCs w:val="28"/>
                                  <w:shd w:val="clear" w:color="auto" w:fill="FFFFFF"/>
                                </w:rPr>
                                <w:t>(1):48.</w:t>
                              </w:r>
                            </w:p>
                            <w:p w:rsidR="005B58E6" w:rsidRPr="00684E0F" w:rsidRDefault="005B58E6" w:rsidP="008B631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2D0C96" w:rsidRPr="00684E0F" w:rsidRDefault="002D0C96" w:rsidP="008B631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2D0C96" w:rsidRPr="00684E0F" w:rsidRDefault="002D0C96" w:rsidP="008B631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خلاصه مقالات كنگره هاي داخلي و خارجي</w:t>
                              </w:r>
                            </w:p>
                            <w:p w:rsidR="002D0C96" w:rsidRPr="00365044" w:rsidRDefault="002D0C96" w:rsidP="008B631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365044" w:rsidRDefault="002D0C96" w:rsidP="005E1103">
                              <w:pPr>
                                <w:spacing w:before="100" w:beforeAutospacing="1" w:after="100" w:afterAutospacing="1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-شیرین فتاحي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،سروین سنایی اسکویی،عطا محمود پور.نقش مواد غذایی در سرطان دهان وحلق.یازدهمین کنگره سراسری تغذیه ایران.آبان ماه 1389</w:t>
                              </w:r>
                            </w:p>
                            <w:p w:rsidR="002D0C96" w:rsidRPr="00365044" w:rsidRDefault="002D0C96" w:rsidP="005E1103">
                              <w:pPr>
                                <w:spacing w:before="100" w:beforeAutospacing="1" w:after="100" w:afterAutospacing="1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-شیرین فتاحی، 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پریا اماموردی زاده.ضایعات پیش بدخیمی در حفره دهان.دوازدهمین همایش سالانه آسیب شناسی ایران و ششمین همایش سالانه انجمن سرطان ایران.آبان ماه 1389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</w:p>
                            <w:p w:rsidR="002D0C96" w:rsidRPr="00365044" w:rsidRDefault="002D0C96" w:rsidP="005E1103">
                              <w:pPr>
                                <w:spacing w:before="100" w:beforeAutospacing="1" w:after="100" w:afterAutospacing="1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-3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سید مصطفی محمودی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، 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پریا اماموردی زاده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،شیرین فتاحی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. نقش 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cancer stem cells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 درمقاومت اسکواموس سل کارسینومای حفره دهان به شیمی درمانی و رادیوتراپی.دوازدهمین همایش سالانه آسیب شناسی ایران و ششمین همایش سالانه انجمن سرطان ایران.آبان ماه 1389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</w:p>
                            <w:p w:rsidR="002D0C96" w:rsidRPr="00365044" w:rsidRDefault="002D0C96" w:rsidP="005E1103">
                              <w:pPr>
                                <w:spacing w:before="100" w:beforeAutospacing="1" w:after="100" w:afterAutospacing="1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-4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پریا اماموردی زاده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،شیرین فتاحی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Correlation between surgical margin and survival in head and neck cancers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. دوازدهمین همایش سالانه آسیب شناسی ایران و ششمین همایش سالانه انجمن سرطان ایران.آبان ماه 1389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</w:p>
                            <w:p w:rsidR="002D0C96" w:rsidRPr="00365044" w:rsidRDefault="002D0C96" w:rsidP="005E1103">
                              <w:pPr>
                                <w:spacing w:before="100" w:beforeAutospacing="1" w:after="100" w:afterAutospacing="1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-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ساناز حلی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، شیرین فتاحی.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kern w:val="24"/>
                                  <w:sz w:val="24"/>
                                  <w:szCs w:val="24"/>
                                  <w:rtl/>
                                </w:rPr>
                                <w:t>تکنیک های نوین تصویر برداری تومورهای غدد بزاقی.اولین همایش سراسری بزاق و غدد بزاقی.آذر ماه 89.</w:t>
                              </w:r>
                            </w:p>
                            <w:p w:rsidR="005B58E6" w:rsidRPr="00365044" w:rsidRDefault="002D0C96" w:rsidP="005B58E6">
                              <w:pPr>
                                <w:spacing w:before="100" w:beforeAutospacing="1" w:after="100" w:afterAutospacing="1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-6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ساناز حلی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، شیرین فتاحی.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kern w:val="24"/>
                                  <w:sz w:val="24"/>
                                  <w:szCs w:val="24"/>
                                  <w:rtl/>
                                </w:rPr>
                                <w:t>پیوند غدد بزاقی ماژور در سندرم خشکی چشم.اولین همایش سراسری بزاق و غدد بزاقی.آذر ماه 89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</w:p>
                            <w:p w:rsidR="005B58E6" w:rsidRDefault="002D0C96" w:rsidP="005B58E6">
                              <w:pPr>
                                <w:jc w:val="lowKashida"/>
                                <w:rPr>
                                  <w:rFonts w:asciiTheme="majorBidi" w:hAnsiTheme="majorBidi" w:cstheme="majorBidi"/>
                                  <w:kern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7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-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شیرین فتاحی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،مریم جانانی.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kern w:val="24"/>
                                  <w:sz w:val="24"/>
                                  <w:szCs w:val="24"/>
                                  <w:rtl/>
                                </w:rPr>
                                <w:t>تشخیص افتراقی ضایعات پری آپیکال</w:t>
                              </w:r>
                              <w:proofErr w:type="gramStart"/>
                              <w:r w:rsidRPr="00365044">
                                <w:rPr>
                                  <w:rFonts w:asciiTheme="majorBidi" w:hAnsiTheme="majorBidi" w:cstheme="majorBidi"/>
                                  <w:kern w:val="24"/>
                                  <w:sz w:val="24"/>
                                  <w:szCs w:val="24"/>
                                  <w:rtl/>
                                </w:rPr>
                                <w:t>:یافته</w:t>
                              </w:r>
                              <w:proofErr w:type="gramEnd"/>
                              <w:r w:rsidRPr="00365044">
                                <w:rPr>
                                  <w:rFonts w:asciiTheme="majorBidi" w:hAnsiTheme="majorBidi" w:cstheme="majorBidi"/>
                                  <w:kern w:val="24"/>
                                  <w:sz w:val="24"/>
                                  <w:szCs w:val="24"/>
                                  <w:rtl/>
                                </w:rPr>
                                <w:t xml:space="preserve"> های کلینیکی،رادیوگرافیک و هیستوپاتولوژیک.پنجمین کنگره علمی سالیانه انجمن دندانپزشکان عمومی ایران.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kern w:val="24"/>
                                  <w:szCs w:val="24"/>
                                  <w:rtl/>
                                </w:rPr>
                                <w:t>دی ماه 89.</w:t>
                              </w:r>
                            </w:p>
                            <w:p w:rsidR="005B58E6" w:rsidRPr="00365044" w:rsidRDefault="005B58E6" w:rsidP="005B58E6">
                              <w:pPr>
                                <w:jc w:val="lowKashida"/>
                                <w:rPr>
                                  <w:rFonts w:asciiTheme="majorBidi" w:hAnsiTheme="majorBidi" w:cstheme="majorBidi"/>
                                  <w:kern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Default="002D0C96" w:rsidP="00EE0EDC">
                              <w:pPr>
                                <w:jc w:val="lowKashida"/>
                                <w:rPr>
                                  <w:rFonts w:asciiTheme="majorBidi" w:hAnsiTheme="majorBidi" w:cstheme="majorBidi"/>
                                  <w:kern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8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-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شیرین فتاحی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،پریا اماموردی زاده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kern w:val="24"/>
                                  <w:sz w:val="24"/>
                                  <w:szCs w:val="24"/>
                                  <w:rtl/>
                                </w:rPr>
                                <w:t>عوارض دهانی شیمی درمانی و رادیوتراپی در بیماران سرطانی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kern w:val="24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kern w:val="24"/>
                                  <w:sz w:val="24"/>
                                  <w:szCs w:val="24"/>
                                  <w:rtl/>
                                </w:rPr>
                                <w:t xml:space="preserve"> پنجمین کنگره علمی سالیانه انجمن دندانپزشکان عمومی ایران.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kern w:val="24"/>
                                  <w:szCs w:val="24"/>
                                  <w:rtl/>
                                </w:rPr>
                                <w:t xml:space="preserve"> دی ماه 89.</w:t>
                              </w:r>
                            </w:p>
                            <w:p w:rsidR="005B58E6" w:rsidRPr="00365044" w:rsidRDefault="005B58E6" w:rsidP="00EE0EDC">
                              <w:pPr>
                                <w:jc w:val="lowKashida"/>
                                <w:rPr>
                                  <w:rFonts w:asciiTheme="majorBidi" w:hAnsiTheme="majorBidi" w:cstheme="majorBidi"/>
                                  <w:kern w:val="24"/>
                                  <w:szCs w:val="24"/>
                                </w:rPr>
                              </w:pPr>
                            </w:p>
                            <w:p w:rsidR="002D0C96" w:rsidRPr="00365044" w:rsidRDefault="002D0C96" w:rsidP="00565826">
                              <w:pPr>
                                <w:jc w:val="lowKashida"/>
                                <w:rPr>
                                  <w:rFonts w:asciiTheme="majorBidi" w:hAnsiTheme="majorBidi" w:cstheme="majorBidi"/>
                                  <w:kern w:val="24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9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-پریا اماموردی زاده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،شیرین فتاحی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kern w:val="24"/>
                                  <w:sz w:val="24"/>
                                  <w:szCs w:val="24"/>
                                  <w:rtl/>
                                </w:rPr>
                                <w:t>علائم و نشانه های مربوط به کانسرهای بزاقی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kern w:val="24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kern w:val="24"/>
                                  <w:sz w:val="24"/>
                                  <w:szCs w:val="24"/>
                                  <w:rtl/>
                                </w:rPr>
                                <w:t xml:space="preserve"> پنجمین کنگره علمی سالیانه انجمن دندانپزشکان عمومی ایران.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kern w:val="24"/>
                                  <w:szCs w:val="24"/>
                                  <w:rtl/>
                                </w:rPr>
                                <w:t xml:space="preserve"> دی ماه 89.</w:t>
                              </w:r>
                            </w:p>
                            <w:p w:rsidR="002D0C96" w:rsidRPr="005B58E6" w:rsidRDefault="002D0C96" w:rsidP="005E1103">
                              <w:pPr>
                                <w:bidi w:val="0"/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10-SadighiA</w:t>
                              </w:r>
                              <w:proofErr w:type="gramStart"/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,Rikhtegaran</w:t>
                              </w:r>
                              <w:proofErr w:type="gramEnd"/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S,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FattahiS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,AmaniB.Usingphotoactivated</w:t>
                              </w:r>
                              <w:proofErr w:type="spellEnd"/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 disinfection and </w:t>
                              </w:r>
                              <w:proofErr w:type="spellStart"/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DIAGNOdent</w:t>
                              </w:r>
                              <w:proofErr w:type="spellEnd"/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 to increase Tunnel technique success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 13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vertAlign w:val="superscript"/>
                                </w:rPr>
                                <w:t xml:space="preserve">th 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WORLD CONGRESS FOR LASER DENTISTRY.Barcelona.26-28 APRIL 2012.</w:t>
                              </w:r>
                            </w:p>
                            <w:p w:rsidR="002D0C96" w:rsidRPr="00365044" w:rsidRDefault="002D0C96" w:rsidP="005E1103">
                              <w:pPr>
                                <w:bidi w:val="0"/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5B58E6" w:rsidRDefault="002D0C96" w:rsidP="005B58E6">
                              <w:pPr>
                                <w:spacing w:before="100" w:beforeAutospacing="1" w:after="100" w:afterAutospacing="1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11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-فرانك مرادي ،امير علا آغبالي،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شيرين فتاحي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 .مروری بر روش افتراقی ضایعه آمالگام تاتو از نئوپلازی های ملانوسیتیک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 ششمین کنگره انجمن دندانپزشکان عمومی ایران ،20-23 دی ماه 1390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</w:p>
                            <w:p w:rsidR="005B58E6" w:rsidRPr="00365044" w:rsidRDefault="005B58E6" w:rsidP="005B58E6">
                              <w:pPr>
                                <w:spacing w:before="100" w:beforeAutospacing="1" w:after="100" w:afterAutospacing="1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5B58E6" w:rsidRDefault="002D0C96" w:rsidP="005B58E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12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-سپيده وثوق حسيني،اشرف فخرجو،منير مراد زاده،مهرداد لطفي،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شيرين فتاحي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Comparison of expression </w:t>
                              </w:r>
                              <w:proofErr w:type="spellStart"/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of.b</w:t>
                              </w:r>
                              <w:proofErr w:type="spellEnd"/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-catenin in </w:t>
                              </w:r>
                              <w:proofErr w:type="spellStart"/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odontogenic</w:t>
                              </w:r>
                              <w:proofErr w:type="spellEnd"/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keratocyst</w:t>
                              </w:r>
                              <w:proofErr w:type="gramStart"/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,ameloblastoma</w:t>
                              </w:r>
                              <w:proofErr w:type="spellEnd"/>
                              <w:proofErr w:type="gramEnd"/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 and </w:t>
                              </w:r>
                              <w:proofErr w:type="spellStart"/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dentigerous</w:t>
                              </w:r>
                              <w:proofErr w:type="spellEnd"/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 cyst.</w:t>
                              </w:r>
                            </w:p>
                            <w:p w:rsidR="002D0C96" w:rsidRDefault="005B58E6" w:rsidP="005B58E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2D0C96"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سيزدهمين همايش سالانه آسيب شناسي و هفتمين همايش سالانه انجمن سرطان ايران.مهر ماه 1390.</w:t>
                              </w:r>
                            </w:p>
                            <w:p w:rsidR="005B58E6" w:rsidRPr="00365044" w:rsidRDefault="005B58E6" w:rsidP="005B58E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365044" w:rsidRDefault="002D0C96" w:rsidP="005E1103">
                              <w:pPr>
                                <w:bidi w:val="0"/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13-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Fattahi </w:t>
                              </w:r>
                              <w:proofErr w:type="spellStart"/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S</w:t>
                              </w:r>
                              <w:proofErr w:type="gramStart"/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bidi="ar-SA"/>
                                </w:rPr>
                                <w:t>Vosoughhosseini</w:t>
                              </w:r>
                              <w:proofErr w:type="spellEnd"/>
                              <w:proofErr w:type="gramEnd"/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bidi="ar-SA"/>
                                </w:rPr>
                                <w:t xml:space="preserve"> S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. ANTICARIES DIETARY FACTORS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12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vertAlign w:val="superscript"/>
                                </w:rPr>
                                <w:t>th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International congress of Iranian Academy of Restorative </w:t>
                              </w:r>
                              <w:proofErr w:type="spellStart"/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Dentistry,October</w:t>
                              </w:r>
                              <w:proofErr w:type="spellEnd"/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 2012.</w:t>
                              </w:r>
                            </w:p>
                            <w:p w:rsidR="002D0C96" w:rsidRPr="00365044" w:rsidRDefault="002D0C96" w:rsidP="005E1103">
                              <w:pPr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</w:p>
                            <w:p w:rsidR="002D0C96" w:rsidRPr="00365044" w:rsidRDefault="002D0C96" w:rsidP="005E1103">
                              <w:pPr>
                                <w:bidi w:val="0"/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14-MoradiAbbasabadiF</w:t>
                              </w:r>
                              <w:proofErr w:type="gramStart"/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,Fattahi</w:t>
                              </w:r>
                              <w:proofErr w:type="gramEnd"/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S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. Review on differentiation between lichenoid oral mucosa lesion from dental amalgam and oral lichen planus on histopathologic features S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 12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vertAlign w:val="superscript"/>
                                </w:rPr>
                                <w:t>th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International congress of Iranian Academy of Restorative </w:t>
                              </w:r>
                              <w:proofErr w:type="spellStart"/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Dentistry,October</w:t>
                              </w:r>
                              <w:proofErr w:type="spellEnd"/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 2012.</w:t>
                              </w:r>
                            </w:p>
                            <w:p w:rsidR="002D0C96" w:rsidRPr="00365044" w:rsidRDefault="002D0C96" w:rsidP="005E1103">
                              <w:pPr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</w:p>
                            <w:p w:rsidR="002D0C96" w:rsidRPr="005B58E6" w:rsidRDefault="002D0C96" w:rsidP="005E1103">
                              <w:pPr>
                                <w:spacing w:before="100" w:beforeAutospacing="1" w:after="100" w:afterAutospacing="1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15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-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شيرين فتاحي،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 امير علا آغبالي،خديجه ابدال.نقشسلولهايبنياديدرايجادسرطانها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دومين كنگره انجمن آسيب شناسي دهان وفك ،تير ماه 1392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</w:p>
                            <w:p w:rsidR="002D0C96" w:rsidRPr="005B58E6" w:rsidRDefault="002D0C96" w:rsidP="005E1103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5B58E6" w:rsidRDefault="002D0C96" w:rsidP="005E1103">
                              <w:pPr>
                                <w:spacing w:before="100" w:beforeAutospacing="1" w:after="100" w:afterAutospacing="1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16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-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شيرين فتاحي،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 مريم كوه سلطاني،احمد رستمي .کرایوسرجری: یک روش درمانی بسیار مفید برای ضایعات دهان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 دومين كنگره انجمن آسيب شناسي دهان وفك ،تير ماه 1392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</w:p>
                            <w:p w:rsidR="002D0C96" w:rsidRPr="005B58E6" w:rsidRDefault="002D0C96" w:rsidP="005E1103">
                              <w:pPr>
                                <w:spacing w:before="100" w:beforeAutospacing="1" w:after="100" w:afterAutospacing="1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2D0C96" w:rsidRPr="005B58E6" w:rsidRDefault="002D0C96" w:rsidP="005E1103">
                              <w:pPr>
                                <w:spacing w:before="100" w:beforeAutospacing="1" w:after="100" w:afterAutospacing="1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17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- امير علا آغبالي،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شيرين فتاحي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 ،سميرا مصطفي زاده. کاربرد‌های ماکرواری در دندانپزشکی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 دومين كنگره انجمن آسيب شناسي دهان وفك ،تير ماه 1392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</w:p>
                            <w:p w:rsidR="002D0C96" w:rsidRPr="005B58E6" w:rsidRDefault="002D0C96" w:rsidP="005E1103">
                              <w:pPr>
                                <w:spacing w:before="100" w:beforeAutospacing="1" w:after="100" w:afterAutospacing="1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5B58E6" w:rsidRDefault="002D0C96" w:rsidP="005E1103">
                              <w:pPr>
                                <w:spacing w:before="100" w:beforeAutospacing="1" w:after="100" w:afterAutospacing="1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18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-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شيرين فتاحي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،ساناز حلي.نقش پروبيوتيك ها در سلامت دهان.نهمين كنگره علمي ساليانه انجمن دندانپزشكان عمومي ايران.دي ماه 1393</w:t>
                              </w:r>
                            </w:p>
                            <w:p w:rsidR="002D0C96" w:rsidRPr="005B58E6" w:rsidRDefault="002D0C96" w:rsidP="005E1103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5B58E6" w:rsidRDefault="002D0C96" w:rsidP="005B58E6">
                              <w:pPr>
                                <w:spacing w:before="100" w:beforeAutospacing="1" w:after="100" w:afterAutospacing="1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19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- 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صونا رفيعيان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،شيرين فتاحي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.ديجيتال پاتولوژي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  پنجاه وپنجمين کنگره بين المللي سالیانه انجمن دندانپزشکي ایران،ارديبهشت ماه 1394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</w:p>
                            <w:p w:rsidR="005B58E6" w:rsidRDefault="005B58E6" w:rsidP="005B58E6">
                              <w:pPr>
                                <w:spacing w:before="100" w:beforeAutospacing="1" w:after="100" w:afterAutospacing="1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5B58E6" w:rsidRPr="005B58E6" w:rsidRDefault="005B58E6" w:rsidP="005B58E6">
                              <w:pPr>
                                <w:spacing w:before="100" w:beforeAutospacing="1" w:after="100" w:afterAutospacing="1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2D0C96" w:rsidRPr="005B58E6" w:rsidRDefault="002D0C96" w:rsidP="005E1103">
                              <w:p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20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- 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شيرين فتاحي،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صونا رفيعيان</w:t>
                              </w:r>
                              <w:proofErr w:type="gramStart"/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  <w:proofErr w:type="gramEnd"/>
                              <w:r w:rsidRPr="005B58E6"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 xml:space="preserve"> بررسی تطابق تشخیص های رادیوگرافیک و هیستوپاتولوژیک ضایعات داخل استخوانی فکین در بیماران مراجعه کننده به بخش آسیب شناسی دانشکده دندانپزشکی تبریز طی سال های 1387-92.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سومين كنگره انجمن آسيب شناسي دهان وفك ،مرداد ماه 1394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</w:p>
                            <w:p w:rsidR="002D0C96" w:rsidRPr="005B58E6" w:rsidRDefault="002D0C96" w:rsidP="005E1103">
                              <w:pPr>
                                <w:spacing w:after="160" w:line="360" w:lineRule="auto"/>
                                <w:jc w:val="both"/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5B58E6" w:rsidRDefault="002D0C96" w:rsidP="00895268">
                              <w:p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21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-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شيرين فتاحي.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كنترل مشكلات تغذيه اي در بيماران مبتلا به كانسر سر و گردن.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سومين كنگره انجمن آسيب شناسي دهان وفك ،مرداد ماه 1394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</w:p>
                            <w:p w:rsidR="005B58E6" w:rsidRPr="005B58E6" w:rsidRDefault="005B58E6" w:rsidP="00895268">
                              <w:p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:rsidR="002D0C96" w:rsidRPr="005B58E6" w:rsidRDefault="002D0C96" w:rsidP="005D4197">
                              <w:p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22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-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شيرين فتاحي.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 xml:space="preserve">نقش ميكرو 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</w:rPr>
                                <w:t>RNA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 xml:space="preserve"> دركانسر دهان.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سومين كنگره انجمن آسيب شناسي دهان وفك ،مرداد ماه 1394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</w:p>
                            <w:p w:rsidR="00FB00C7" w:rsidRPr="005B58E6" w:rsidRDefault="00FB00C7" w:rsidP="005D4197">
                              <w:p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FB00C7" w:rsidRPr="005B58E6" w:rsidRDefault="00FB00C7" w:rsidP="00FB00C7">
                              <w:pPr>
                                <w:spacing w:before="100" w:after="10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  <w:t>-23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شیرین فتاحی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، پریا اماموردیزاده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ملاحظات تکنیکی در بیوپسی دهان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چهارمين كنگره آسيب شناسي دهان و فك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، مرداد ماه 96 ، مشهد – ایران</w:t>
                              </w:r>
                            </w:p>
                            <w:p w:rsidR="00FB00C7" w:rsidRPr="005B58E6" w:rsidRDefault="00FB00C7" w:rsidP="00FB00C7">
                              <w:pPr>
                                <w:spacing w:before="100" w:after="10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FB00C7" w:rsidRPr="005B58E6" w:rsidRDefault="00FB00C7" w:rsidP="00FB00C7">
                              <w:pPr>
                                <w:spacing w:before="100" w:after="10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FB00C7" w:rsidRPr="005B58E6" w:rsidRDefault="00FB00C7" w:rsidP="00FB00C7">
                              <w:pPr>
                                <w:bidi w:val="0"/>
                                <w:spacing w:before="100" w:after="10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  <w:t xml:space="preserve">24- 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Shirin Fattahi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  <w:t>Parya</w:t>
                              </w:r>
                              <w:proofErr w:type="spellEnd"/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  <w:t>Emamverdizadeh.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Cancer</w:t>
                              </w:r>
                              <w:proofErr w:type="spellEnd"/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-associated fibroblasts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  <w:t xml:space="preserve">.      </w:t>
                              </w:r>
                            </w:p>
                            <w:p w:rsidR="00FB00C7" w:rsidRPr="005B58E6" w:rsidRDefault="00FB00C7" w:rsidP="00FB00C7">
                              <w:pPr>
                                <w:spacing w:before="100" w:after="10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چهارمين كنگره آسيب شناسي دهان و فك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، مرداد ماه 96 ، مشهد - ایران</w:t>
                              </w:r>
                            </w:p>
                            <w:p w:rsidR="00FB00C7" w:rsidRPr="005B58E6" w:rsidRDefault="00FB00C7" w:rsidP="00FB00C7">
                              <w:pPr>
                                <w:spacing w:before="100" w:after="10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</w:p>
                            <w:p w:rsidR="00FB00C7" w:rsidRPr="005B58E6" w:rsidRDefault="00FB00C7" w:rsidP="005D4197">
                              <w:p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FB00C7" w:rsidRPr="005B58E6" w:rsidRDefault="00FB00C7" w:rsidP="00FB00C7">
                              <w:pPr>
                                <w:spacing w:before="100" w:after="10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-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25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 پریا اماموردیزاده ،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شیرین فتاحی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كارسينوژنهاي محيطي موثر در ايجاد كنسرهاي سر و گردن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چهارمين كنگره آسيب شناسي دهان و فك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، مرداد ماه 96 ، مشهد – ایران</w:t>
                              </w:r>
                            </w:p>
                            <w:p w:rsidR="00FB00C7" w:rsidRPr="005B58E6" w:rsidRDefault="00FB00C7" w:rsidP="00FB00C7">
                              <w:pPr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</w:p>
                            <w:p w:rsidR="00FB00C7" w:rsidRPr="005B58E6" w:rsidRDefault="00FB00C7" w:rsidP="0000545F">
                              <w:pPr>
                                <w:spacing w:before="100" w:after="10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  <w:t xml:space="preserve">  -26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 پریا اماموردیزاده ، 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شیرین فتاحی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. نقش پاتولوژی مولکولی در کانسر دهان و ضایعات پره کنسروس.چهارمين كنگره آسيب شناسي دهان و فك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B58E6"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، مرداد ماه 96 ، مشهد - ایران</w:t>
                              </w:r>
                            </w:p>
                            <w:p w:rsidR="00FB00C7" w:rsidRPr="005B58E6" w:rsidRDefault="00FB00C7" w:rsidP="00FB00C7">
                              <w:pPr>
                                <w:spacing w:before="100" w:after="100" w:line="240" w:lineRule="auto"/>
                                <w:rPr>
                                  <w:rFonts w:asciiTheme="majorBidi" w:eastAsia="Times New Roman" w:hAnsiTheme="majorBidi" w:cstheme="majorBidi"/>
                                  <w:sz w:val="24"/>
                                  <w:szCs w:val="24"/>
                                </w:rPr>
                              </w:pPr>
                            </w:p>
                            <w:p w:rsidR="00FB00C7" w:rsidRPr="005B58E6" w:rsidRDefault="00FB00C7" w:rsidP="005D4197">
                              <w:p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035739" w:rsidRPr="005B58E6" w:rsidRDefault="00035739" w:rsidP="005D4197">
                              <w:p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035739" w:rsidRPr="005B58E6" w:rsidRDefault="00035739" w:rsidP="005D4197">
                              <w:p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:rsidR="005B58E6" w:rsidRDefault="005B58E6" w:rsidP="005D4197">
                              <w:p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:rsidR="005B58E6" w:rsidRDefault="005B58E6" w:rsidP="005D4197">
                              <w:p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:rsidR="005B58E6" w:rsidRDefault="005B58E6" w:rsidP="005D4197">
                              <w:p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:rsidR="005B58E6" w:rsidRDefault="005B58E6" w:rsidP="005D4197">
                              <w:p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:rsidR="005B58E6" w:rsidRDefault="005B58E6" w:rsidP="005D4197">
                              <w:p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:rsidR="002D0C96" w:rsidRPr="005B58E6" w:rsidRDefault="002D0C96" w:rsidP="0013621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2D0C96" w:rsidRPr="00684E0F" w:rsidRDefault="002D0C96" w:rsidP="005D419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پایان نامه ها ي دفاع شده</w:t>
                              </w:r>
                            </w:p>
                            <w:p w:rsidR="002D0C96" w:rsidRPr="005B58E6" w:rsidRDefault="002D0C96" w:rsidP="005B58E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before="100" w:beforeAutospacing="1" w:after="100" w:afterAutospacing="1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تاثیر شرایط اجتماعی،اقتصادی افراد در زمان مراجعه بیماران مبتلا به ضایعات پاتولوژیک دهانی مراجعه کننده به دانشکده دندان پزشکی تبریز در نیمه اول سال 1391</w:t>
                              </w:r>
                            </w:p>
                            <w:p w:rsidR="002D0C96" w:rsidRPr="005B58E6" w:rsidRDefault="002D0C96" w:rsidP="003C439C">
                              <w:pPr>
                                <w:pStyle w:val="ListParagraph"/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2D0C96" w:rsidRPr="005B58E6" w:rsidRDefault="002D0C96" w:rsidP="005B58E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before="100" w:beforeAutospacing="1" w:after="100" w:afterAutospacing="1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  <w:lang w:bidi="ar-YE"/>
                                </w:rPr>
                                <w:t>بررسی فراوانی ضایعات پاتولوژیک فک و دهان در بیماران مراجعه کننده به بخش آسیب شناسی دانشکده دندانپزشکی تبریز طی سال‌های 90-1383</w:t>
                              </w:r>
                            </w:p>
                            <w:p w:rsidR="002D0C96" w:rsidRPr="005B58E6" w:rsidRDefault="002D0C96" w:rsidP="005F5A8B">
                              <w:pPr>
                                <w:pStyle w:val="ListParagraph"/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:rsidR="002D0C96" w:rsidRPr="005B58E6" w:rsidRDefault="002D0C96" w:rsidP="005B58E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بررسی تطابق تشخیص های رادیوگرافیک و هیستوپاتولوژیک ضایعات داخل استخوانی فکین در بیماران مراجعه کننده به بخش آسیب شناسی دانشکده دندانپزشکی تبریز طی سال های 90-1385</w:t>
                              </w:r>
                            </w:p>
                            <w:p w:rsidR="002D0C96" w:rsidRPr="005B58E6" w:rsidRDefault="002D0C96" w:rsidP="00AD04EE">
                              <w:pPr>
                                <w:pStyle w:val="ListParagraph"/>
                                <w:spacing w:after="160" w:line="360" w:lineRule="auto"/>
                                <w:jc w:val="both"/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:rsidR="002D0C96" w:rsidRPr="005B58E6" w:rsidRDefault="002D0C96" w:rsidP="005B58E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مقایسه تعداد ماست سل ها در نمونه های بیوپسی شده از بیماران مبتلا به لیکن پلان دهانی اروزیو و غیر اروزیو</w:t>
                              </w:r>
                            </w:p>
                            <w:p w:rsidR="002D0C96" w:rsidRPr="005B58E6" w:rsidRDefault="002D0C96" w:rsidP="003C439C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5B58E6" w:rsidRDefault="002D0C96" w:rsidP="005B58E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بررسي اثر سايتوتوكسيك مخلوط عصاره سه گياه عاقرقرحا،هليله زرد و خردل سياه بر سلول هاي سرطاني 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KB 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(مدل سلولي اسكواموس سل كارسينوماي دهاني)</w:t>
                              </w:r>
                            </w:p>
                            <w:p w:rsidR="00035739" w:rsidRPr="005B58E6" w:rsidRDefault="00035739" w:rsidP="00035739">
                              <w:pPr>
                                <w:pStyle w:val="ListParagraph"/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</w:p>
                            <w:p w:rsidR="00035739" w:rsidRPr="005B58E6" w:rsidRDefault="00035739" w:rsidP="005B58E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بررسی میزان بیان 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WT1 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 در اسکواموس سل کارسینومای دهانی و ارتباط آن با گرید هیستوپاتولوژیک</w:t>
                              </w:r>
                            </w:p>
                            <w:p w:rsidR="00035739" w:rsidRPr="005B58E6" w:rsidRDefault="00035739" w:rsidP="00035739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035739" w:rsidRPr="005B58E6" w:rsidRDefault="00035739" w:rsidP="005B58E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بررسی دیدگاه دانشجویان و اساتید دندانپزشکی دانشگاه علوم پزشکی تبریز در مورد نحوه ارزیابی دروس نظری و عملی دوره علوم بالینی در سال 1394</w:t>
                              </w:r>
                            </w:p>
                            <w:p w:rsidR="00035739" w:rsidRPr="005B58E6" w:rsidRDefault="00035739" w:rsidP="00035739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035739" w:rsidRPr="005B58E6" w:rsidRDefault="00035739" w:rsidP="005B58E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روند وضعیت تغذیه در بیماران مبتلا به سرطان سر و گردن طی دوره کمورادیوتراپی در بخش پرتودرمانی بیمارستان شهید مدنی تبریز در سال 94-95</w:t>
                              </w:r>
                            </w:p>
                            <w:p w:rsidR="00305C63" w:rsidRPr="005B58E6" w:rsidRDefault="00305C63" w:rsidP="00305C63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305C63" w:rsidRPr="005B58E6" w:rsidRDefault="00305C63" w:rsidP="005B58E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فراوانی 10 ساله کیست پری آپیکال و تنوع نماهای هستوپاتولوژیک در ضایعات تشخیص داده شده در بخش پاتولوژی دانشکده دندانپزشکی تبریز(1384-1394)</w:t>
                              </w:r>
                            </w:p>
                            <w:p w:rsidR="00305C63" w:rsidRPr="005B58E6" w:rsidRDefault="00305C63" w:rsidP="00305C63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305C63" w:rsidRPr="005B58E6" w:rsidRDefault="00305C63" w:rsidP="005B58E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بررسی ایمنوهیستوشیمی وجود هلیکو باکتر پیلوری در سرطان سلول سنگفرشی و مخاط سالم دهان</w:t>
                              </w:r>
                            </w:p>
                            <w:p w:rsidR="00305C63" w:rsidRPr="005B58E6" w:rsidRDefault="00305C63" w:rsidP="00305C63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305C63" w:rsidRPr="005B58E6" w:rsidRDefault="00305C63" w:rsidP="005B58E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مقایسه تعداد ماست سل ها در بیماران مبتلا به لیکن پلان و واکنش لیکنوئید دهان</w:t>
                              </w:r>
                            </w:p>
                            <w:p w:rsidR="00305C63" w:rsidRPr="005B58E6" w:rsidRDefault="00305C63" w:rsidP="00305C63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305C63" w:rsidRPr="005B58E6" w:rsidRDefault="00F636DA" w:rsidP="005B58E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مقایسه میزان ماست سل ها د</w:t>
                              </w:r>
                              <w:r w:rsidR="0066651D"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رب</w:t>
                              </w:r>
                              <w:r w:rsidR="00305C63"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یماران مبتلا به پریودنتیت متوسط و شدید</w:t>
                              </w:r>
                            </w:p>
                            <w:p w:rsidR="00F636DA" w:rsidRPr="005B58E6" w:rsidRDefault="00F636DA" w:rsidP="00F636DA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66651D" w:rsidRPr="005B58E6" w:rsidRDefault="0066651D" w:rsidP="005B58E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بررسی تظاهرات دهانی لوسمی در بیماران مراجعه کننده به بیمارستان قاضی طباطبایی تبریز در سال 1396</w:t>
                              </w:r>
                            </w:p>
                            <w:p w:rsidR="0066651D" w:rsidRPr="005B58E6" w:rsidRDefault="0066651D" w:rsidP="0066651D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66651D" w:rsidRPr="005B58E6" w:rsidRDefault="0066651D" w:rsidP="005B58E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بررسی شیوع دیسپلازی در بیماران مبتلا به لیکن پلان دهانی مرجعه کننده به دانشکده دندانپزشکی تبریز(سال 1390-1396)</w:t>
                              </w:r>
                            </w:p>
                            <w:p w:rsidR="0066651D" w:rsidRPr="005B58E6" w:rsidRDefault="0066651D" w:rsidP="0066651D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66651D" w:rsidRPr="005B58E6" w:rsidRDefault="0066651D" w:rsidP="005B58E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بررسی فراوانی انواع ضایعات پاتولوژیک مخاط دهان و تاثیر عوامل محیطی بر آن در سالمندان شهر تبریز در سال 97</w:t>
                              </w:r>
                            </w:p>
                            <w:p w:rsidR="0066651D" w:rsidRPr="005B58E6" w:rsidRDefault="0066651D" w:rsidP="0066651D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66651D" w:rsidRPr="005B58E6" w:rsidRDefault="0066651D" w:rsidP="005B58E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بررسی هیستوپاتولوژیک ضایعات جاینت سل گرانولومای محیطی و مرکزی در دانشکده دندانپزشکی تبریز(سال 83-97)</w:t>
                              </w:r>
                            </w:p>
                            <w:p w:rsidR="0066651D" w:rsidRPr="005B58E6" w:rsidRDefault="0066651D" w:rsidP="0066651D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66651D" w:rsidRPr="005B58E6" w:rsidRDefault="0066651D" w:rsidP="005B58E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بررسی توانایی دانشجویان دندانپزشکی ترم 7 و 9 تبریز در شناسایی و تشخیص ضایعات مخاط دهان و تنوعات آناتومیک در سال تحصیلی 98-99</w:t>
                              </w:r>
                            </w:p>
                            <w:p w:rsidR="0066651D" w:rsidRPr="005B58E6" w:rsidRDefault="0066651D" w:rsidP="0066651D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66651D" w:rsidRPr="005B58E6" w:rsidRDefault="0066651D" w:rsidP="005B58E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بررسی محتوای گلیکوژن در برخی ضایعات خوش خیم،دیسپلاستیک و بدخیم دهان توسط رنگ آمیری 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PAS </w:t>
                              </w: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در بیماران مراجعه کننده به دانشکده ی دندانپزشکی تبریز بین سال های 1388-98</w:t>
                              </w:r>
                            </w:p>
                            <w:p w:rsidR="0066651D" w:rsidRPr="005B58E6" w:rsidRDefault="0066651D" w:rsidP="0066651D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66651D" w:rsidRPr="005B58E6" w:rsidRDefault="0066651D" w:rsidP="005B58E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بررسی میزان ائوزینوفیل ها در کیست های ادنتوژنیک</w:t>
                              </w:r>
                            </w:p>
                            <w:p w:rsidR="0066651D" w:rsidRPr="005B58E6" w:rsidRDefault="0066651D" w:rsidP="0066651D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66651D" w:rsidRPr="005B58E6" w:rsidRDefault="0066651D" w:rsidP="005B58E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5B58E6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بررسی میزان مقاومت دارویی 5-فلورواوراسیل و سیس پلاتین در درمان اسکواموس سل کارسینومای سر و گردن:مرور نظام مند</w:t>
                              </w:r>
                            </w:p>
                            <w:p w:rsidR="00F636DA" w:rsidRPr="005B58E6" w:rsidRDefault="00F636DA" w:rsidP="0066651D">
                              <w:pPr>
                                <w:pStyle w:val="ListParagraph"/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</w:p>
                            <w:p w:rsidR="002D0C96" w:rsidRPr="005B58E6" w:rsidRDefault="002D0C96" w:rsidP="005D4197">
                              <w:pPr>
                                <w:pStyle w:val="ListParagraph"/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</w:p>
                            <w:p w:rsidR="002D0C96" w:rsidRPr="00365044" w:rsidRDefault="002D0C96" w:rsidP="005D4197">
                              <w:pPr>
                                <w:pStyle w:val="ListParagraph"/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</w:rPr>
                              </w:pPr>
                            </w:p>
                            <w:p w:rsidR="002D0C96" w:rsidRPr="00365044" w:rsidRDefault="002D0C96" w:rsidP="005D4197">
                              <w:pPr>
                                <w:pStyle w:val="ListParagraph"/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</w:rPr>
                              </w:pPr>
                            </w:p>
                            <w:p w:rsidR="002D0C96" w:rsidRPr="00365044" w:rsidRDefault="002D0C96" w:rsidP="005D4197">
                              <w:pPr>
                                <w:pStyle w:val="ListParagraph"/>
                                <w:spacing w:after="160"/>
                                <w:jc w:val="both"/>
                                <w:rPr>
                                  <w:rFonts w:asciiTheme="majorBidi" w:hAnsiTheme="majorBidi" w:cstheme="majorBidi"/>
                                  <w:rtl/>
                                </w:rPr>
                              </w:pPr>
                            </w:p>
                            <w:p w:rsidR="002D0C96" w:rsidRPr="00365044" w:rsidRDefault="002D0C96" w:rsidP="003C439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color w:val="C0504D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684E0F" w:rsidRDefault="002D0C96" w:rsidP="003C439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C0504D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684E0F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شرکت در کارگاه ها</w:t>
                              </w:r>
                            </w:p>
                            <w:p w:rsidR="002D0C96" w:rsidRPr="00365044" w:rsidRDefault="002D0C96" w:rsidP="00745A0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365044" w:rsidRDefault="002D0C96" w:rsidP="00872F0C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آماده سازی مقالات برای ارسال به مجلات علمی.اسفند ماه سال .90</w:t>
                              </w:r>
                            </w:p>
                            <w:p w:rsidR="002D0C96" w:rsidRPr="00365044" w:rsidRDefault="002D0C96" w:rsidP="008E7B53">
                              <w:pPr>
                                <w:pStyle w:val="ListParagraph"/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</w:p>
                            <w:p w:rsidR="002D0C96" w:rsidRPr="00365044" w:rsidRDefault="002D0C96" w:rsidP="008E7B53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آمار ونرم افزارهاي آماري سطح يك. تير ماه سال 91.</w:t>
                              </w:r>
                            </w:p>
                            <w:p w:rsidR="002D0C96" w:rsidRPr="00365044" w:rsidRDefault="002D0C96" w:rsidP="008E7B53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365044" w:rsidRDefault="002D0C96" w:rsidP="008E7B53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آمار ونرم افزارهاي آماري سطح دو. تير ماه سال 91.</w:t>
                              </w:r>
                            </w:p>
                            <w:p w:rsidR="002D0C96" w:rsidRPr="00365044" w:rsidRDefault="002D0C96" w:rsidP="00CE25A4">
                              <w:pPr>
                                <w:pStyle w:val="ListParagraph"/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</w:p>
                            <w:p w:rsidR="002D0C96" w:rsidRPr="00365044" w:rsidRDefault="002D0C96" w:rsidP="00CB2B73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چگونه يك مقاله بنويسيم. مرداد ماه سال 91.</w:t>
                              </w:r>
                            </w:p>
                            <w:p w:rsidR="002D0C96" w:rsidRPr="00365044" w:rsidRDefault="002D0C96" w:rsidP="00CE25A4">
                              <w:pPr>
                                <w:pStyle w:val="ListParagraph"/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</w:p>
                            <w:p w:rsidR="002D0C96" w:rsidRPr="00365044" w:rsidRDefault="002D0C96" w:rsidP="00253B24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چگونه يك مقاله بخوانيم. مرداد ماه سال 91.</w:t>
                              </w:r>
                            </w:p>
                            <w:p w:rsidR="002D0C96" w:rsidRPr="00365044" w:rsidRDefault="002D0C96" w:rsidP="00CE25A4">
                              <w:pPr>
                                <w:pStyle w:val="ListParagraph"/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2D0C96" w:rsidRPr="00365044" w:rsidRDefault="002D0C96" w:rsidP="003C439C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مهارتهاي دانشگاهي مشتمل بر كارگاه هاي آموزشي:مباني ياد دهي و يادگيري،برنامه ريزي آموزشي،روشها و فنون تدريس،ارزشيابي برنامه،روشهاي ارزشيابي دانشجو و اخلاق و رفتار حرفه اي در آموزش. اسفند 91 تا مهر سال 92.</w:t>
                              </w:r>
                            </w:p>
                            <w:p w:rsidR="002D0C96" w:rsidRPr="00365044" w:rsidRDefault="002D0C96" w:rsidP="003C439C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365044" w:rsidRDefault="002D0C96" w:rsidP="008E7B53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ضیافت اندیشه استادان با موضوعات اخلاق علمي و حرفه اي و اندیشه سیاسی اسلام و مبانی انقلاب اسلامی- دانشگاه علوم پزشکی تبریز- شهريور ماه 92.</w:t>
                              </w:r>
                            </w:p>
                            <w:p w:rsidR="002D0C96" w:rsidRPr="00365044" w:rsidRDefault="002D0C96" w:rsidP="00DA4226">
                              <w:pPr>
                                <w:pStyle w:val="ListParagraph"/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</w:p>
                            <w:p w:rsidR="002D0C96" w:rsidRPr="00365044" w:rsidRDefault="002D0C96" w:rsidP="008E7B53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کارگاه زبان آکادمیک ویژه اعضای هیئت علمی (با کسب نمره 98 از 100)- مرکز مطالعات و توسعه آموزش علوم پزشکی دانشگاه علوم پزشکی تبریز- آبان تا دي 91.</w:t>
                              </w:r>
                            </w:p>
                            <w:p w:rsidR="002D0C96" w:rsidRPr="00365044" w:rsidRDefault="002D0C96" w:rsidP="008E7B53">
                              <w:pPr>
                                <w:pStyle w:val="ListParagraph"/>
                                <w:spacing w:before="100" w:beforeAutospacing="1" w:after="100" w:afterAutospacing="1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365044" w:rsidRDefault="002D0C96" w:rsidP="00DA4226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ضیافت اندیشه استادان با موضوع اصول تعليم و تربيت در اسلام- دانشگاه علوم پزشکی تبریز- اسفند ماه 92  </w:t>
                              </w:r>
                            </w:p>
                            <w:p w:rsidR="002D0C96" w:rsidRPr="00365044" w:rsidRDefault="002D0C96" w:rsidP="009A3B7F">
                              <w:pPr>
                                <w:pStyle w:val="ListParagraph"/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365044" w:rsidRDefault="002D0C96" w:rsidP="00DA4226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.International Computer Driving </w:t>
                              </w:r>
                              <w:proofErr w:type="spellStart"/>
                              <w:proofErr w:type="gramStart"/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LicenceCourse</w:t>
                              </w:r>
                              <w:proofErr w:type="spellEnd"/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(</w:t>
                              </w:r>
                              <w:proofErr w:type="gramEnd"/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ICDL-1)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 مجتمع فني تهران-مرداد تا آبان 93.</w:t>
                              </w:r>
                            </w:p>
                            <w:p w:rsidR="002D0C96" w:rsidRPr="00365044" w:rsidRDefault="002D0C96" w:rsidP="009258F4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365044" w:rsidRDefault="002D0C96" w:rsidP="008E7B53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.International Computer Driving </w:t>
                              </w:r>
                              <w:proofErr w:type="spellStart"/>
                              <w:proofErr w:type="gramStart"/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LicenceCourse</w:t>
                              </w:r>
                              <w:proofErr w:type="spellEnd"/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(</w:t>
                              </w:r>
                              <w:proofErr w:type="gramEnd"/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ICDL-2)  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 مجتمع فني تهران-آبان تا آذر 93.</w:t>
                              </w:r>
                            </w:p>
                            <w:p w:rsidR="002D0C96" w:rsidRPr="00365044" w:rsidRDefault="002D0C96" w:rsidP="008E7B53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365044" w:rsidRDefault="002D0C96" w:rsidP="008E7B53">
                              <w:pPr>
                                <w:pStyle w:val="ListParagraph"/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365044" w:rsidRDefault="002D0C96" w:rsidP="009258F4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کارگاه روش تدريس- دفتر توسعه آموزش دانشکده دندانپزشکی تبریز- آذر ماه 93.</w:t>
                              </w:r>
                            </w:p>
                            <w:p w:rsidR="002D0C96" w:rsidRPr="00365044" w:rsidRDefault="002D0C96" w:rsidP="009258F4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365044" w:rsidRDefault="002D0C96" w:rsidP="00CE25A4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کارگاه تدوين طرح درس- دفتر توسعه آموزش دانشکده دندانپزشکی تبریز- دي ماه 93.</w:t>
                              </w:r>
                            </w:p>
                            <w:p w:rsidR="002D0C96" w:rsidRPr="00365044" w:rsidRDefault="002D0C96" w:rsidP="00CE25A4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365044" w:rsidRDefault="002D0C96" w:rsidP="009258F4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ضیافت اندیشه استادان با موضوع  معرفت شناسي در اسلام- دانشگاه علوم پزشکی تبریز- شهريور ماه94 .</w:t>
                              </w:r>
                            </w:p>
                            <w:p w:rsidR="007D1FDE" w:rsidRPr="00365044" w:rsidRDefault="007D1FDE" w:rsidP="007D1FDE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7D1FDE" w:rsidRPr="00365044" w:rsidRDefault="007D1FDE" w:rsidP="007D1FDE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استاندارد سازی آزمونها- دفتر توسعه آموزش دانشکده دندانپزشکی تبریز- شهریور ماه 95</w:t>
                              </w:r>
                            </w:p>
                            <w:p w:rsidR="00484B0B" w:rsidRPr="00365044" w:rsidRDefault="00484B0B" w:rsidP="00484B0B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484B0B" w:rsidRPr="00365044" w:rsidRDefault="00484B0B" w:rsidP="00484B0B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 xml:space="preserve">کارگاه آزمون 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DOPS</w:t>
                              </w:r>
                              <w:r w:rsidRPr="00365044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- دفتر توسعه آموزش دانشکده دندانپزشکی تبریز- زمستان 96</w:t>
                              </w:r>
                            </w:p>
                            <w:p w:rsidR="00A14988" w:rsidRPr="00365044" w:rsidRDefault="00A14988" w:rsidP="00A14988">
                              <w:pPr>
                                <w:pStyle w:val="ListParagrap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A14988" w:rsidRPr="00365044" w:rsidRDefault="00A14988" w:rsidP="00A14988">
                              <w:pPr>
                                <w:numPr>
                                  <w:ilvl w:val="0"/>
                                  <w:numId w:val="6"/>
                                </w:numPr>
                                <w:jc w:val="lowKashida"/>
                                <w:rPr>
                                  <w:rFonts w:asciiTheme="majorBidi" w:hAnsiTheme="majorBidi" w:cstheme="majorBidi"/>
                                  <w:szCs w:val="24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Cs w:val="24"/>
                                  <w:rtl/>
                                </w:rPr>
                                <w:t>همایش همگانی سازی امر به معروف و نهی از منکر –سال 96</w:t>
                              </w:r>
                            </w:p>
                            <w:p w:rsidR="00A14988" w:rsidRPr="00365044" w:rsidRDefault="00A14988" w:rsidP="00A14988">
                              <w:pPr>
                                <w:jc w:val="lowKashida"/>
                                <w:rPr>
                                  <w:rFonts w:asciiTheme="majorBidi" w:hAnsiTheme="majorBidi" w:cstheme="majorBidi"/>
                                  <w:szCs w:val="24"/>
                                  <w:rtl/>
                                </w:rPr>
                              </w:pPr>
                            </w:p>
                            <w:p w:rsidR="00A14988" w:rsidRPr="00365044" w:rsidRDefault="00A14988" w:rsidP="00A14988">
                              <w:pPr>
                                <w:numPr>
                                  <w:ilvl w:val="0"/>
                                  <w:numId w:val="6"/>
                                </w:numPr>
                                <w:jc w:val="lowKashida"/>
                                <w:rPr>
                                  <w:rFonts w:asciiTheme="majorBidi" w:hAnsiTheme="majorBidi" w:cstheme="majorBidi"/>
                                  <w:szCs w:val="24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Cs w:val="24"/>
                                  <w:rtl/>
                                </w:rPr>
                                <w:t>نقش اساتید در ارتقاء وضعیت فرهنگی دانشگاه- سال 97</w:t>
                              </w:r>
                            </w:p>
                            <w:p w:rsidR="00A14988" w:rsidRPr="00365044" w:rsidRDefault="00A14988" w:rsidP="00A14988">
                              <w:pPr>
                                <w:jc w:val="lowKashida"/>
                                <w:rPr>
                                  <w:rFonts w:asciiTheme="majorBidi" w:hAnsiTheme="majorBidi" w:cstheme="majorBidi"/>
                                  <w:szCs w:val="24"/>
                                  <w:rtl/>
                                </w:rPr>
                              </w:pPr>
                            </w:p>
                            <w:p w:rsidR="00A14988" w:rsidRPr="00365044" w:rsidRDefault="00A14988" w:rsidP="00A14988">
                              <w:pPr>
                                <w:numPr>
                                  <w:ilvl w:val="0"/>
                                  <w:numId w:val="6"/>
                                </w:numPr>
                                <w:jc w:val="lowKashida"/>
                                <w:rPr>
                                  <w:rFonts w:asciiTheme="majorBidi" w:hAnsiTheme="majorBidi" w:cstheme="majorBidi"/>
                                  <w:szCs w:val="24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Cs w:val="24"/>
                                  <w:rtl/>
                                </w:rPr>
                                <w:t>کارگاه روش تدریس- سال 98</w:t>
                              </w:r>
                            </w:p>
                            <w:p w:rsidR="00A14988" w:rsidRPr="00365044" w:rsidRDefault="00A14988" w:rsidP="00A14988">
                              <w:pPr>
                                <w:jc w:val="lowKashida"/>
                                <w:rPr>
                                  <w:rFonts w:asciiTheme="majorBidi" w:hAnsiTheme="majorBidi" w:cstheme="majorBidi"/>
                                  <w:szCs w:val="24"/>
                                  <w:rtl/>
                                </w:rPr>
                              </w:pPr>
                            </w:p>
                            <w:p w:rsidR="00A14988" w:rsidRPr="00365044" w:rsidRDefault="00A14988" w:rsidP="00A14988">
                              <w:pPr>
                                <w:numPr>
                                  <w:ilvl w:val="0"/>
                                  <w:numId w:val="6"/>
                                </w:numPr>
                                <w:jc w:val="lowKashida"/>
                                <w:rPr>
                                  <w:rFonts w:asciiTheme="majorBidi" w:hAnsiTheme="majorBidi" w:cstheme="majorBidi"/>
                                  <w:szCs w:val="24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Cs w:val="24"/>
                                  <w:rtl/>
                                </w:rPr>
                                <w:t>اخلاق در مطالعات آزمایشگاهی –سال 98</w:t>
                              </w:r>
                            </w:p>
                            <w:p w:rsidR="00A14988" w:rsidRPr="00365044" w:rsidRDefault="00A14988" w:rsidP="00A14988">
                              <w:pPr>
                                <w:jc w:val="lowKashida"/>
                                <w:rPr>
                                  <w:rFonts w:asciiTheme="majorBidi" w:hAnsiTheme="majorBidi" w:cstheme="majorBidi"/>
                                  <w:szCs w:val="24"/>
                                  <w:rtl/>
                                </w:rPr>
                              </w:pPr>
                            </w:p>
                            <w:p w:rsidR="00A14988" w:rsidRPr="00365044" w:rsidRDefault="00A14988" w:rsidP="00A14988">
                              <w:pPr>
                                <w:numPr>
                                  <w:ilvl w:val="0"/>
                                  <w:numId w:val="6"/>
                                </w:numPr>
                                <w:jc w:val="lowKashida"/>
                                <w:rPr>
                                  <w:rFonts w:asciiTheme="majorBidi" w:hAnsiTheme="majorBidi" w:cstheme="majorBidi"/>
                                  <w:szCs w:val="24"/>
                                  <w:rtl/>
                                </w:rPr>
                              </w:pPr>
                              <w:r w:rsidRPr="00365044">
                                <w:rPr>
                                  <w:rFonts w:asciiTheme="majorBidi" w:hAnsiTheme="majorBidi" w:cstheme="majorBidi"/>
                                  <w:szCs w:val="24"/>
                                  <w:rtl/>
                                </w:rPr>
                                <w:t>اخلاق در پژوهش – سال 98</w:t>
                              </w:r>
                            </w:p>
                            <w:p w:rsidR="00A14988" w:rsidRPr="00365044" w:rsidRDefault="00A14988" w:rsidP="00A14988">
                              <w:pPr>
                                <w:jc w:val="lowKashida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Cs w:val="24"/>
                                  <w:rtl/>
                                </w:rPr>
                              </w:pPr>
                            </w:p>
                            <w:p w:rsidR="00A14988" w:rsidRPr="00365044" w:rsidRDefault="00A14988" w:rsidP="00A14988">
                              <w:pPr>
                                <w:pStyle w:val="ListParagraph"/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365044" w:rsidRDefault="002D0C96" w:rsidP="008B631C">
                              <w:pPr>
                                <w:pStyle w:val="ListParagraph"/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365044" w:rsidRDefault="002D0C96" w:rsidP="008B631C">
                              <w:pPr>
                                <w:pStyle w:val="ListParagraph"/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365044" w:rsidRDefault="002D0C96" w:rsidP="008B631C">
                              <w:pPr>
                                <w:pStyle w:val="ListParagraph"/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365044" w:rsidRDefault="002D0C96" w:rsidP="008B631C">
                              <w:pPr>
                                <w:pStyle w:val="ListParagraph"/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365044" w:rsidRDefault="002D0C96" w:rsidP="008B631C">
                              <w:pPr>
                                <w:pStyle w:val="ListParagraph"/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365044" w:rsidRDefault="002D0C96" w:rsidP="008B631C">
                              <w:pPr>
                                <w:pStyle w:val="ListParagraph"/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2D0C96" w:rsidRPr="00365044" w:rsidRDefault="002D0C96" w:rsidP="008B631C">
                              <w:pPr>
                                <w:pStyle w:val="ListParagraph"/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2D0C96" w:rsidRPr="00365044" w:rsidRDefault="002D0C96" w:rsidP="003C439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2D0C96" w:rsidRPr="00365044" w:rsidTr="005B58E6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2D0C96" w:rsidRPr="00365044" w:rsidRDefault="002D0C96" w:rsidP="008B631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D0C96" w:rsidRPr="00365044" w:rsidRDefault="002D0C96" w:rsidP="008B631C">
                        <w:pPr>
                          <w:bidi w:val="0"/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D0C96" w:rsidRPr="00365044" w:rsidRDefault="002D0C96" w:rsidP="008B631C">
                  <w:pPr>
                    <w:bidi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2D0C96" w:rsidRPr="00365044" w:rsidRDefault="002D0C96" w:rsidP="008B631C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2D0C96" w:rsidRDefault="002D0C96" w:rsidP="008B631C">
      <w:pPr>
        <w:spacing w:line="240" w:lineRule="auto"/>
        <w:rPr>
          <w:rtl/>
        </w:rPr>
      </w:pPr>
    </w:p>
    <w:sectPr w:rsidR="002D0C96" w:rsidSect="00FE472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a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33DC4"/>
    <w:multiLevelType w:val="hybridMultilevel"/>
    <w:tmpl w:val="3E82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975D7"/>
    <w:multiLevelType w:val="hybridMultilevel"/>
    <w:tmpl w:val="1C92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76405"/>
    <w:multiLevelType w:val="hybridMultilevel"/>
    <w:tmpl w:val="6D68B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A1736"/>
    <w:multiLevelType w:val="hybridMultilevel"/>
    <w:tmpl w:val="3934E7EE"/>
    <w:lvl w:ilvl="0" w:tplc="5D9C9E0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21B29"/>
    <w:multiLevelType w:val="hybridMultilevel"/>
    <w:tmpl w:val="6502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2732E"/>
    <w:multiLevelType w:val="hybridMultilevel"/>
    <w:tmpl w:val="FDCE9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358F9"/>
    <w:multiLevelType w:val="hybridMultilevel"/>
    <w:tmpl w:val="3AC03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880915"/>
    <w:multiLevelType w:val="hybridMultilevel"/>
    <w:tmpl w:val="3026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61700B"/>
    <w:multiLevelType w:val="hybridMultilevel"/>
    <w:tmpl w:val="2EF0224A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9">
    <w:nsid w:val="4B64772C"/>
    <w:multiLevelType w:val="hybridMultilevel"/>
    <w:tmpl w:val="66762DF6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0">
    <w:nsid w:val="56F11D3B"/>
    <w:multiLevelType w:val="hybridMultilevel"/>
    <w:tmpl w:val="0514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00EFD"/>
    <w:multiLevelType w:val="hybridMultilevel"/>
    <w:tmpl w:val="8B60705E"/>
    <w:lvl w:ilvl="0" w:tplc="80604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C5818"/>
    <w:multiLevelType w:val="hybridMultilevel"/>
    <w:tmpl w:val="4CE0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3912B9"/>
    <w:multiLevelType w:val="hybridMultilevel"/>
    <w:tmpl w:val="7EC00A20"/>
    <w:lvl w:ilvl="0" w:tplc="563CB28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761820"/>
    <w:multiLevelType w:val="hybridMultilevel"/>
    <w:tmpl w:val="F970F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F85EBE"/>
    <w:multiLevelType w:val="hybridMultilevel"/>
    <w:tmpl w:val="22CEB6DA"/>
    <w:lvl w:ilvl="0" w:tplc="3618C0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2"/>
  </w:num>
  <w:num w:numId="5">
    <w:abstractNumId w:val="14"/>
  </w:num>
  <w:num w:numId="6">
    <w:abstractNumId w:val="10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  <w:num w:numId="11">
    <w:abstractNumId w:val="11"/>
  </w:num>
  <w:num w:numId="12">
    <w:abstractNumId w:val="6"/>
  </w:num>
  <w:num w:numId="13">
    <w:abstractNumId w:val="8"/>
  </w:num>
  <w:num w:numId="14">
    <w:abstractNumId w:val="13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10A"/>
    <w:rsid w:val="0000545F"/>
    <w:rsid w:val="00017C56"/>
    <w:rsid w:val="00021E76"/>
    <w:rsid w:val="00031875"/>
    <w:rsid w:val="00035739"/>
    <w:rsid w:val="0006059E"/>
    <w:rsid w:val="0008512A"/>
    <w:rsid w:val="0009342A"/>
    <w:rsid w:val="00093783"/>
    <w:rsid w:val="000A0541"/>
    <w:rsid w:val="000A5707"/>
    <w:rsid w:val="000C0D03"/>
    <w:rsid w:val="000C3143"/>
    <w:rsid w:val="000F1D37"/>
    <w:rsid w:val="000F5F0D"/>
    <w:rsid w:val="0010313B"/>
    <w:rsid w:val="00130EFE"/>
    <w:rsid w:val="00136210"/>
    <w:rsid w:val="00175483"/>
    <w:rsid w:val="00176478"/>
    <w:rsid w:val="001879D1"/>
    <w:rsid w:val="001A2940"/>
    <w:rsid w:val="001D7633"/>
    <w:rsid w:val="00204896"/>
    <w:rsid w:val="00227958"/>
    <w:rsid w:val="00253B24"/>
    <w:rsid w:val="002C02AC"/>
    <w:rsid w:val="002D0C96"/>
    <w:rsid w:val="0030070B"/>
    <w:rsid w:val="00300B56"/>
    <w:rsid w:val="00305C63"/>
    <w:rsid w:val="00350B4C"/>
    <w:rsid w:val="00364834"/>
    <w:rsid w:val="00365044"/>
    <w:rsid w:val="00382F4B"/>
    <w:rsid w:val="00393164"/>
    <w:rsid w:val="003C439C"/>
    <w:rsid w:val="003C61F5"/>
    <w:rsid w:val="003E0E00"/>
    <w:rsid w:val="00440C2A"/>
    <w:rsid w:val="00442793"/>
    <w:rsid w:val="00443F20"/>
    <w:rsid w:val="004461BB"/>
    <w:rsid w:val="004707AA"/>
    <w:rsid w:val="004725CE"/>
    <w:rsid w:val="004774B7"/>
    <w:rsid w:val="00484B0B"/>
    <w:rsid w:val="0049247A"/>
    <w:rsid w:val="00492F2D"/>
    <w:rsid w:val="004A6A35"/>
    <w:rsid w:val="004B46E1"/>
    <w:rsid w:val="004C4B75"/>
    <w:rsid w:val="004F1F55"/>
    <w:rsid w:val="004F57A1"/>
    <w:rsid w:val="004F61F6"/>
    <w:rsid w:val="005107D9"/>
    <w:rsid w:val="0052539C"/>
    <w:rsid w:val="00556984"/>
    <w:rsid w:val="00565826"/>
    <w:rsid w:val="00583BC3"/>
    <w:rsid w:val="00586630"/>
    <w:rsid w:val="005B2FDE"/>
    <w:rsid w:val="005B58E6"/>
    <w:rsid w:val="005C1C68"/>
    <w:rsid w:val="005D4197"/>
    <w:rsid w:val="005E1103"/>
    <w:rsid w:val="005F5A8B"/>
    <w:rsid w:val="005F6590"/>
    <w:rsid w:val="006008E3"/>
    <w:rsid w:val="006023C8"/>
    <w:rsid w:val="006046BC"/>
    <w:rsid w:val="006159ED"/>
    <w:rsid w:val="006204A2"/>
    <w:rsid w:val="006258F5"/>
    <w:rsid w:val="00657A48"/>
    <w:rsid w:val="0066651D"/>
    <w:rsid w:val="00675D4B"/>
    <w:rsid w:val="006822D6"/>
    <w:rsid w:val="00684E0F"/>
    <w:rsid w:val="006B3636"/>
    <w:rsid w:val="006C5196"/>
    <w:rsid w:val="006E036D"/>
    <w:rsid w:val="00706AE1"/>
    <w:rsid w:val="00712E0A"/>
    <w:rsid w:val="00744C31"/>
    <w:rsid w:val="00745A08"/>
    <w:rsid w:val="0075245E"/>
    <w:rsid w:val="007A314F"/>
    <w:rsid w:val="007C19E4"/>
    <w:rsid w:val="007C5468"/>
    <w:rsid w:val="007D1FDE"/>
    <w:rsid w:val="007F04A2"/>
    <w:rsid w:val="00826566"/>
    <w:rsid w:val="00835C04"/>
    <w:rsid w:val="008464CF"/>
    <w:rsid w:val="008579FB"/>
    <w:rsid w:val="00872F0C"/>
    <w:rsid w:val="008730F5"/>
    <w:rsid w:val="008742AD"/>
    <w:rsid w:val="00895268"/>
    <w:rsid w:val="008972CE"/>
    <w:rsid w:val="008B631C"/>
    <w:rsid w:val="008D6DF1"/>
    <w:rsid w:val="008D7DC8"/>
    <w:rsid w:val="008E7B53"/>
    <w:rsid w:val="008F2918"/>
    <w:rsid w:val="00900A3F"/>
    <w:rsid w:val="00907D1E"/>
    <w:rsid w:val="009258F4"/>
    <w:rsid w:val="00926A2B"/>
    <w:rsid w:val="009309FB"/>
    <w:rsid w:val="00975144"/>
    <w:rsid w:val="00982AD6"/>
    <w:rsid w:val="009949AA"/>
    <w:rsid w:val="009A3B7F"/>
    <w:rsid w:val="009A4638"/>
    <w:rsid w:val="009A70B6"/>
    <w:rsid w:val="009B47FD"/>
    <w:rsid w:val="009B5974"/>
    <w:rsid w:val="009C7397"/>
    <w:rsid w:val="009D24F0"/>
    <w:rsid w:val="009E716F"/>
    <w:rsid w:val="009E7CB2"/>
    <w:rsid w:val="009F17E6"/>
    <w:rsid w:val="009F6C0C"/>
    <w:rsid w:val="00A14988"/>
    <w:rsid w:val="00A1652E"/>
    <w:rsid w:val="00A27D12"/>
    <w:rsid w:val="00A53CD9"/>
    <w:rsid w:val="00A828F1"/>
    <w:rsid w:val="00AA59F4"/>
    <w:rsid w:val="00AD04EE"/>
    <w:rsid w:val="00AF12A7"/>
    <w:rsid w:val="00B17E98"/>
    <w:rsid w:val="00B234DC"/>
    <w:rsid w:val="00B354A2"/>
    <w:rsid w:val="00B61882"/>
    <w:rsid w:val="00B709CA"/>
    <w:rsid w:val="00BA3023"/>
    <w:rsid w:val="00BC0C7A"/>
    <w:rsid w:val="00BC225E"/>
    <w:rsid w:val="00BC326A"/>
    <w:rsid w:val="00C0725F"/>
    <w:rsid w:val="00C25573"/>
    <w:rsid w:val="00C568DA"/>
    <w:rsid w:val="00C67B7D"/>
    <w:rsid w:val="00CA7146"/>
    <w:rsid w:val="00CB2B73"/>
    <w:rsid w:val="00CB5211"/>
    <w:rsid w:val="00CD26D5"/>
    <w:rsid w:val="00CE25A4"/>
    <w:rsid w:val="00D04CF3"/>
    <w:rsid w:val="00D05865"/>
    <w:rsid w:val="00D058C2"/>
    <w:rsid w:val="00D07558"/>
    <w:rsid w:val="00D40E45"/>
    <w:rsid w:val="00D5426C"/>
    <w:rsid w:val="00D76B47"/>
    <w:rsid w:val="00DA4226"/>
    <w:rsid w:val="00DB16AC"/>
    <w:rsid w:val="00DB51F3"/>
    <w:rsid w:val="00DC4D27"/>
    <w:rsid w:val="00DD310A"/>
    <w:rsid w:val="00DE4158"/>
    <w:rsid w:val="00DF7539"/>
    <w:rsid w:val="00E0195C"/>
    <w:rsid w:val="00E01ADF"/>
    <w:rsid w:val="00E310F8"/>
    <w:rsid w:val="00E37647"/>
    <w:rsid w:val="00E71DB2"/>
    <w:rsid w:val="00E86A57"/>
    <w:rsid w:val="00E9160A"/>
    <w:rsid w:val="00E93386"/>
    <w:rsid w:val="00ED2DFF"/>
    <w:rsid w:val="00EE079D"/>
    <w:rsid w:val="00EE0EDC"/>
    <w:rsid w:val="00EE4AEC"/>
    <w:rsid w:val="00EE58DD"/>
    <w:rsid w:val="00EF5AB1"/>
    <w:rsid w:val="00F03925"/>
    <w:rsid w:val="00F43A6A"/>
    <w:rsid w:val="00F46FAF"/>
    <w:rsid w:val="00F636DA"/>
    <w:rsid w:val="00FB00C7"/>
    <w:rsid w:val="00FB239C"/>
    <w:rsid w:val="00FB68E1"/>
    <w:rsid w:val="00FB73EA"/>
    <w:rsid w:val="00FE4725"/>
    <w:rsid w:val="00FE4C98"/>
    <w:rsid w:val="00FE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9F70A4D-4F36-405C-9E56-F6D5899D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1BB"/>
    <w:pPr>
      <w:bidi/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Normal"/>
    <w:link w:val="Heading1Char"/>
    <w:uiPriority w:val="99"/>
    <w:qFormat/>
    <w:rsid w:val="00A27D12"/>
    <w:pPr>
      <w:bidi w:val="0"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27D12"/>
    <w:rPr>
      <w:rFonts w:ascii="Times New Roman" w:hAnsi="Times New Roman" w:cs="Times New Roman"/>
      <w:b/>
      <w:bCs/>
      <w:color w:val="000000"/>
      <w:kern w:val="36"/>
      <w:sz w:val="33"/>
      <w:szCs w:val="33"/>
    </w:rPr>
  </w:style>
  <w:style w:type="paragraph" w:styleId="NormalWeb">
    <w:name w:val="Normal (Web)"/>
    <w:basedOn w:val="Normal"/>
    <w:uiPriority w:val="99"/>
    <w:rsid w:val="00DD310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107D9"/>
    <w:pPr>
      <w:ind w:left="720"/>
    </w:pPr>
  </w:style>
  <w:style w:type="character" w:styleId="Hyperlink">
    <w:name w:val="Hyperlink"/>
    <w:uiPriority w:val="99"/>
    <w:semiHidden/>
    <w:rsid w:val="00675D4B"/>
    <w:rPr>
      <w:rFonts w:cs="Times New Roman"/>
      <w:color w:val="0000FF"/>
      <w:u w:val="single"/>
    </w:rPr>
  </w:style>
  <w:style w:type="character" w:customStyle="1" w:styleId="cit">
    <w:name w:val="cit"/>
    <w:uiPriority w:val="99"/>
    <w:rsid w:val="00675D4B"/>
    <w:rPr>
      <w:rFonts w:cs="Times New Roman"/>
    </w:rPr>
  </w:style>
  <w:style w:type="character" w:customStyle="1" w:styleId="fm-vol-iss-date">
    <w:name w:val="fm-vol-iss-date"/>
    <w:uiPriority w:val="99"/>
    <w:rsid w:val="00675D4B"/>
    <w:rPr>
      <w:rFonts w:cs="Times New Roman"/>
    </w:rPr>
  </w:style>
  <w:style w:type="character" w:customStyle="1" w:styleId="doi1">
    <w:name w:val="doi1"/>
    <w:uiPriority w:val="99"/>
    <w:rsid w:val="00675D4B"/>
    <w:rPr>
      <w:rFonts w:cs="Times New Roman"/>
    </w:rPr>
  </w:style>
  <w:style w:type="character" w:customStyle="1" w:styleId="fm-citation-ids-label">
    <w:name w:val="fm-citation-ids-label"/>
    <w:uiPriority w:val="99"/>
    <w:rsid w:val="00675D4B"/>
    <w:rPr>
      <w:rFonts w:cs="Times New Roman"/>
    </w:rPr>
  </w:style>
  <w:style w:type="character" w:styleId="Strong">
    <w:name w:val="Strong"/>
    <w:uiPriority w:val="99"/>
    <w:qFormat/>
    <w:rsid w:val="0009342A"/>
    <w:rPr>
      <w:rFonts w:cs="Times New Roman"/>
      <w:b/>
      <w:bCs/>
    </w:rPr>
  </w:style>
  <w:style w:type="paragraph" w:customStyle="1" w:styleId="Default">
    <w:name w:val="Default"/>
    <w:uiPriority w:val="99"/>
    <w:rsid w:val="0009342A"/>
    <w:pPr>
      <w:autoSpaceDE w:val="0"/>
      <w:autoSpaceDN w:val="0"/>
      <w:adjustRightInd w:val="0"/>
    </w:pPr>
    <w:rPr>
      <w:rFonts w:ascii="Americana BT" w:hAnsi="Americana BT" w:cs="Americana B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872F0C"/>
    <w:pPr>
      <w:tabs>
        <w:tab w:val="center" w:pos="4153"/>
        <w:tab w:val="right" w:pos="8306"/>
      </w:tabs>
      <w:bidi w:val="0"/>
    </w:pPr>
    <w:rPr>
      <w:rFonts w:eastAsia="Times New Roman"/>
      <w:lang w:bidi="ar-SA"/>
    </w:rPr>
  </w:style>
  <w:style w:type="character" w:customStyle="1" w:styleId="HeaderChar">
    <w:name w:val="Header Char"/>
    <w:link w:val="Header"/>
    <w:uiPriority w:val="99"/>
    <w:locked/>
    <w:rsid w:val="00872F0C"/>
    <w:rPr>
      <w:rFonts w:ascii="Calibri" w:hAnsi="Calibri" w:cs="Arial"/>
      <w:lang w:bidi="ar-SA"/>
    </w:rPr>
  </w:style>
  <w:style w:type="character" w:styleId="Emphasis">
    <w:name w:val="Emphasis"/>
    <w:uiPriority w:val="20"/>
    <w:qFormat/>
    <w:locked/>
    <w:rsid w:val="00583B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7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27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27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27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27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27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273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27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6273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273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273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273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273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6273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273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273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273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27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694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7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70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370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7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7370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27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27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27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7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7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27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27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rcm.tbzmed.ac.ir/Article/jrcm-31774" TargetMode="External"/><Relationship Id="rId3" Type="http://schemas.openxmlformats.org/officeDocument/2006/relationships/styles" Target="styles.xml"/><Relationship Id="rId7" Type="http://schemas.openxmlformats.org/officeDocument/2006/relationships/hyperlink" Target="https://jrcm.tbzmed.ac.ir/Article/jrcm-317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entistry.tbzmed.ac.ir/joddd/index.php/joddd/article/view/190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rcm.tbzmed.ac.ir/Article/jrcm-31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3BCB9-4786-40CE-A025-914E94B1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14</Pages>
  <Words>2583</Words>
  <Characters>14728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17277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azin</dc:creator>
  <cp:keywords/>
  <dc:description/>
  <cp:lastModifiedBy>Shirin Fattahi</cp:lastModifiedBy>
  <cp:revision>55</cp:revision>
  <dcterms:created xsi:type="dcterms:W3CDTF">2014-10-21T04:05:00Z</dcterms:created>
  <dcterms:modified xsi:type="dcterms:W3CDTF">2023-09-11T07:52:00Z</dcterms:modified>
</cp:coreProperties>
</file>