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3298"/>
          <w:tab w:val="right" w:pos="9638"/>
        </w:tabs>
        <w:bidi/>
        <w:spacing w:after="0" w:line="240" w:lineRule="auto"/>
        <w:jc w:val="center"/>
        <w:rPr>
          <w:rFonts w:ascii="Arial" w:eastAsia="Times New Roman" w:hAnsi="Arial" w:cs="Arial"/>
          <w:sz w:val="20"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بسمه تعالی</w:t>
      </w:r>
    </w:p>
    <w:p w:rsidR="00DE77C0" w:rsidRPr="00DE77C0" w:rsidRDefault="001B4077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</w:t>
      </w:r>
      <w:r w:rsidR="00DE77C0"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فرم طرح درس : </w:t>
      </w:r>
    </w:p>
    <w:p w:rsidR="00DE77C0" w:rsidRPr="00DE77C0" w:rsidRDefault="00DE77C0" w:rsidP="00DE77C0">
      <w:pPr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9115E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ab/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نام  و کد درس : </w:t>
      </w:r>
      <w:r w:rsidR="00D9115E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ارائه مورد 1                            </w:t>
      </w:r>
      <w:bookmarkStart w:id="0" w:name="_GoBack"/>
      <w:bookmarkEnd w:id="0"/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رشته و مقطع تحصیلی :   دندانپزشکی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دکترای </w:t>
      </w:r>
      <w:r w:rsidR="00C01C20">
        <w:rPr>
          <w:rFonts w:ascii="Arial" w:eastAsia="Times New Roman" w:hAnsi="Arial" w:cs="Arial" w:hint="cs"/>
          <w:b/>
          <w:bCs/>
          <w:sz w:val="20"/>
          <w:rtl/>
          <w:lang w:bidi="fa-IR"/>
        </w:rPr>
        <w:t>تخصصی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                     ترم   : </w:t>
      </w:r>
      <w:r w:rsidR="001B4077">
        <w:rPr>
          <w:rFonts w:ascii="Arial" w:eastAsia="Times New Roman" w:hAnsi="Arial" w:cs="Arial" w:hint="cs"/>
          <w:b/>
          <w:bCs/>
          <w:sz w:val="20"/>
          <w:rtl/>
          <w:lang w:bidi="fa-IR"/>
        </w:rPr>
        <w:t>2</w:t>
      </w:r>
    </w:p>
    <w:p w:rsidR="00DE77C0" w:rsidRPr="00DE77C0" w:rsidRDefault="00DE77C0" w:rsidP="00AA15F5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نیمسال اول / دوم / تابستان : نیمسال روز و ساعت برگزاری :  </w:t>
      </w:r>
      <w:r w:rsidR="00937524">
        <w:rPr>
          <w:rFonts w:ascii="Arial" w:eastAsia="Times New Roman" w:hAnsi="Arial" w:cs="Arial" w:hint="cs"/>
          <w:b/>
          <w:bCs/>
          <w:sz w:val="20"/>
          <w:rtl/>
          <w:lang w:bidi="fa-IR"/>
        </w:rPr>
        <w:t>سه شنبه ها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                                    محل برگزاری: </w:t>
      </w:r>
      <w:r w:rsidR="003A59DD">
        <w:rPr>
          <w:rFonts w:ascii="Arial" w:eastAsia="Times New Roman" w:hAnsi="Arial" w:cs="Arial" w:hint="cs"/>
          <w:b/>
          <w:bCs/>
          <w:sz w:val="20"/>
          <w:rtl/>
          <w:lang w:bidi="fa-IR"/>
        </w:rPr>
        <w:t>اتاق سمینار بخش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        </w:t>
      </w:r>
    </w:p>
    <w:p w:rsidR="00DE77C0" w:rsidRPr="00DE77C0" w:rsidRDefault="00DE77C0" w:rsidP="001B4077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    تعداد و نوع واحد ( نظری / عملی ) :  </w:t>
      </w:r>
      <w:r w:rsidRPr="00DE77C0">
        <w:rPr>
          <w:rFonts w:ascii="Arial" w:eastAsia="Times New Roman" w:hAnsi="Arial" w:cs="Arial"/>
          <w:b/>
          <w:bCs/>
          <w:sz w:val="20"/>
          <w:rtl/>
          <w:lang w:bidi="fa-IR"/>
        </w:rPr>
        <w:t>:۴ واحد نظر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ی </w:t>
      </w:r>
      <w:r w:rsidR="003A59DD" w:rsidRPr="00C2186A">
        <w:rPr>
          <w:rFonts w:hint="cs"/>
          <w:b/>
          <w:bCs/>
          <w:rtl/>
          <w:lang w:bidi="fa-IR"/>
        </w:rPr>
        <w:t>:</w:t>
      </w:r>
      <w:r w:rsidR="003A59DD">
        <w:rPr>
          <w:rtl/>
          <w:lang w:bidi="fa-IR"/>
        </w:rPr>
        <w:t xml:space="preserve"> </w:t>
      </w:r>
      <w:r w:rsidR="001B4077">
        <w:rPr>
          <w:rFonts w:hint="cs"/>
          <w:rtl/>
          <w:lang w:bidi="fa-IR"/>
        </w:rPr>
        <w:t xml:space="preserve">                          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دروس پیش نیاز :  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 xml:space="preserve">مدرس یا مدرسین:  دکتر فرامرزی- دکتر صدیقی- دکتر بابالو- دکتر کاشفی مهر </w:t>
      </w:r>
      <w:r w:rsidRPr="00DE77C0">
        <w:rPr>
          <w:rFonts w:ascii="Arial" w:eastAsia="Times New Roman" w:hAnsi="Arial" w:cs="Arial"/>
          <w:b/>
          <w:bCs/>
          <w:sz w:val="20"/>
          <w:lang w:bidi="fa-IR"/>
        </w:rPr>
        <w:t>–</w:t>
      </w:r>
      <w:r w:rsidRPr="00DE77C0">
        <w:rPr>
          <w:rFonts w:ascii="Arial" w:eastAsia="Times New Roman" w:hAnsi="Arial" w:cs="Arial" w:hint="cs"/>
          <w:b/>
          <w:bCs/>
          <w:sz w:val="20"/>
          <w:rtl/>
          <w:lang w:bidi="fa-IR"/>
        </w:rPr>
        <w:t>دکتر ابوالفضلی-دکتر چیت سازی-دکتر پورعباس                                                    شماره تماس دانشکده: 3355965- داخلی 1304</w:t>
      </w: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DE77C0" w:rsidP="00DE77C0">
      <w:pPr>
        <w:tabs>
          <w:tab w:val="left" w:pos="16"/>
          <w:tab w:val="left" w:pos="19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DE77C0" w:rsidRPr="00DE77C0" w:rsidRDefault="009D2311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>
        <w:rPr>
          <w:rFonts w:ascii="Arial" w:eastAsia="Times New Roman" w:hAnsi="Arial" w:cs="Arial"/>
          <w:b/>
          <w:bCs/>
          <w:sz w:val="20"/>
          <w:lang w:bidi="fa-I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8" o:title="BD10308_"/>
          </v:shape>
        </w:pict>
      </w:r>
    </w:p>
    <w:p w:rsidR="00DE77C0" w:rsidRPr="00DE77C0" w:rsidRDefault="00DE77C0" w:rsidP="00DE77C0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24"/>
        <w:gridCol w:w="16"/>
        <w:gridCol w:w="1564"/>
        <w:gridCol w:w="1660"/>
        <w:gridCol w:w="1980"/>
        <w:gridCol w:w="1440"/>
        <w:gridCol w:w="1260"/>
        <w:gridCol w:w="1620"/>
        <w:gridCol w:w="1800"/>
      </w:tblGrid>
      <w:tr w:rsidR="00DE77C0" w:rsidRPr="00DE77C0" w:rsidTr="009E4DB3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1B4077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fa-IR"/>
              </w:rPr>
              <w:t xml:space="preserve">اهداف کلی : </w:t>
            </w:r>
            <w:r w:rsidR="001B4077">
              <w:rPr>
                <w:rFonts w:hint="cs"/>
                <w:b/>
                <w:bCs/>
                <w:rtl/>
                <w:lang w:bidi="fa-IR"/>
              </w:rPr>
              <w:t>توانایی جهت نقد وبررسی پیرامون تشخیص،پیش آگهی و طرح درمان در موارد پریودنتال ساده تا متوسط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</w:tr>
      <w:tr w:rsidR="00DE77C0" w:rsidRPr="00DE77C0" w:rsidTr="009E4DB3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روش ارزیابی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E77C0" w:rsidRPr="00DE77C0" w:rsidTr="009E4DB3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>مقالات</w:t>
            </w:r>
            <w:r w:rsidRPr="00E83EDD">
              <w:rPr>
                <w:lang w:bidi="fa-IR"/>
              </w:rPr>
              <w:t xml:space="preserve"> Systematic Review </w:t>
            </w:r>
            <w:r w:rsidRPr="00E83EDD">
              <w:rPr>
                <w:rtl/>
                <w:lang w:bidi="fa-IR"/>
              </w:rPr>
              <w:t>با متاآنال</w:t>
            </w:r>
            <w:r w:rsidRPr="00E83EDD">
              <w:rPr>
                <w:rFonts w:hint="cs"/>
                <w:rtl/>
                <w:lang w:bidi="fa-IR"/>
              </w:rPr>
              <w:t>یز</w:t>
            </w:r>
            <w:r w:rsidRPr="00E83EDD">
              <w:rPr>
                <w:rtl/>
                <w:lang w:bidi="fa-IR"/>
              </w:rPr>
              <w:t xml:space="preserve"> مرتبط با پر</w:t>
            </w:r>
            <w:r w:rsidRPr="00E83EDD">
              <w:rPr>
                <w:rFonts w:hint="cs"/>
                <w:rtl/>
                <w:lang w:bidi="fa-IR"/>
              </w:rPr>
              <w:t>یودانتیکس</w:t>
            </w:r>
            <w:r w:rsidRPr="00E83EDD">
              <w:rPr>
                <w:rtl/>
                <w:lang w:bidi="fa-IR"/>
              </w:rPr>
              <w:t xml:space="preserve"> </w:t>
            </w:r>
            <w:r w:rsidRPr="00E83EDD">
              <w:rPr>
                <w:rFonts w:hint="cs"/>
                <w:rtl/>
                <w:lang w:bidi="fa-IR"/>
              </w:rPr>
              <w:t>یا</w:t>
            </w:r>
            <w:r w:rsidRPr="00E83EDD">
              <w:rPr>
                <w:rtl/>
                <w:lang w:bidi="fa-IR"/>
              </w:rPr>
              <w:t xml:space="preserve"> ا</w:t>
            </w:r>
            <w:r w:rsidRPr="00E83EDD">
              <w:rPr>
                <w:rFonts w:hint="cs"/>
                <w:rtl/>
                <w:lang w:bidi="fa-IR"/>
              </w:rPr>
              <w:t>یمپلنت.</w:t>
            </w:r>
          </w:p>
          <w:p w:rsidR="00E83EDD" w:rsidRPr="00E83EDD" w:rsidRDefault="00E83EDD" w:rsidP="00E83EDD">
            <w:pPr>
              <w:numPr>
                <w:ilvl w:val="0"/>
                <w:numId w:val="4"/>
              </w:numPr>
              <w:bidi/>
              <w:spacing w:after="0" w:line="360" w:lineRule="auto"/>
              <w:jc w:val="both"/>
              <w:rPr>
                <w:rtl/>
                <w:lang w:bidi="fa-IR"/>
              </w:rPr>
            </w:pPr>
            <w:r w:rsidRPr="00E83EDD">
              <w:rPr>
                <w:rtl/>
                <w:lang w:bidi="fa-IR"/>
              </w:rPr>
              <w:t xml:space="preserve"> مقالات بال</w:t>
            </w:r>
            <w:r w:rsidRPr="00E83EDD">
              <w:rPr>
                <w:rFonts w:hint="cs"/>
                <w:rtl/>
                <w:lang w:bidi="fa-IR"/>
              </w:rPr>
              <w:t>ینی</w:t>
            </w:r>
            <w:r w:rsidRPr="00E83EDD">
              <w:rPr>
                <w:rtl/>
                <w:lang w:bidi="fa-IR"/>
              </w:rPr>
              <w:t xml:space="preserve"> در زم</w:t>
            </w:r>
            <w:r w:rsidRPr="00E83EDD">
              <w:rPr>
                <w:rFonts w:hint="cs"/>
                <w:rtl/>
                <w:lang w:bidi="fa-IR"/>
              </w:rPr>
              <w:t>ینه</w:t>
            </w:r>
            <w:r w:rsidRPr="00E83EDD">
              <w:rPr>
                <w:rtl/>
                <w:lang w:bidi="fa-IR"/>
              </w:rPr>
              <w:t xml:space="preserve"> روشها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نو</w:t>
            </w:r>
            <w:r w:rsidRPr="00E83EDD">
              <w:rPr>
                <w:rFonts w:hint="cs"/>
                <w:rtl/>
                <w:lang w:bidi="fa-IR"/>
              </w:rPr>
              <w:t>ین</w:t>
            </w:r>
            <w:r w:rsidRPr="00E83EDD">
              <w:rPr>
                <w:rtl/>
                <w:lang w:bidi="fa-IR"/>
              </w:rPr>
              <w:t xml:space="preserve"> پ</w:t>
            </w:r>
            <w:r w:rsidRPr="00E83EDD">
              <w:rPr>
                <w:rFonts w:hint="cs"/>
                <w:rtl/>
                <w:lang w:bidi="fa-IR"/>
              </w:rPr>
              <w:t>یشگیری،</w:t>
            </w:r>
            <w:r w:rsidRPr="00E83EDD">
              <w:rPr>
                <w:rtl/>
                <w:lang w:bidi="fa-IR"/>
              </w:rPr>
              <w:t xml:space="preserve"> تشخ</w:t>
            </w:r>
            <w:r w:rsidRPr="00E83EDD">
              <w:rPr>
                <w:rFonts w:hint="cs"/>
                <w:rtl/>
                <w:lang w:bidi="fa-IR"/>
              </w:rPr>
              <w:t>یص،</w:t>
            </w:r>
            <w:r w:rsidRPr="00E83EDD">
              <w:rPr>
                <w:rtl/>
                <w:lang w:bidi="fa-IR"/>
              </w:rPr>
              <w:t xml:space="preserve"> درمان و پ</w:t>
            </w:r>
            <w:r w:rsidRPr="00E83EDD">
              <w:rPr>
                <w:rFonts w:hint="cs"/>
                <w:rtl/>
                <w:lang w:bidi="fa-IR"/>
              </w:rPr>
              <w:t>یش</w:t>
            </w:r>
            <w:r w:rsidRPr="00E83EDD">
              <w:rPr>
                <w:rtl/>
                <w:lang w:bidi="fa-IR"/>
              </w:rPr>
              <w:t xml:space="preserve"> آگه</w:t>
            </w:r>
            <w:r w:rsidRPr="00E83EDD">
              <w:rPr>
                <w:rFonts w:hint="cs"/>
                <w:rtl/>
                <w:lang w:bidi="fa-IR"/>
              </w:rPr>
              <w:t>ی</w:t>
            </w:r>
            <w:r w:rsidRPr="00E83EDD">
              <w:rPr>
                <w:rtl/>
                <w:lang w:bidi="fa-IR"/>
              </w:rPr>
              <w:t xml:space="preserve"> در رابطه با ب</w:t>
            </w:r>
            <w:r w:rsidRPr="00E83EDD">
              <w:rPr>
                <w:rFonts w:hint="cs"/>
                <w:rtl/>
                <w:lang w:bidi="fa-IR"/>
              </w:rPr>
              <w:t>یماریهای</w:t>
            </w:r>
            <w:r w:rsidRPr="00E83EDD">
              <w:rPr>
                <w:rtl/>
                <w:lang w:bidi="fa-IR"/>
              </w:rPr>
              <w:t xml:space="preserve"> پر</w:t>
            </w:r>
            <w:r w:rsidRPr="00E83EDD">
              <w:rPr>
                <w:rFonts w:hint="cs"/>
                <w:rtl/>
                <w:lang w:bidi="fa-IR"/>
              </w:rPr>
              <w:t>یودنتال</w:t>
            </w:r>
            <w:r w:rsidRPr="00E83EDD">
              <w:rPr>
                <w:rtl/>
                <w:lang w:bidi="fa-IR"/>
              </w:rPr>
              <w:t xml:space="preserve"> و</w:t>
            </w:r>
            <w:r w:rsidRPr="00E83EDD">
              <w:rPr>
                <w:rFonts w:hint="cs"/>
                <w:rtl/>
                <w:lang w:bidi="fa-IR"/>
              </w:rPr>
              <w:t xml:space="preserve"> ایمپلنت.</w:t>
            </w:r>
          </w:p>
          <w:p w:rsidR="00175698" w:rsidRDefault="00175698" w:rsidP="00E83EDD">
            <w:pPr>
              <w:bidi/>
              <w:spacing w:after="0" w:line="360" w:lineRule="auto"/>
              <w:ind w:left="360"/>
              <w:jc w:val="both"/>
              <w:rPr>
                <w:rtl/>
                <w:lang w:bidi="fa-IR"/>
              </w:rPr>
            </w:pPr>
          </w:p>
          <w:p w:rsidR="00DE77C0" w:rsidRPr="00DE77C0" w:rsidRDefault="00DE77C0" w:rsidP="00DE77C0">
            <w:pPr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</w:p>
          <w:p w:rsidR="00DE77C0" w:rsidRPr="00DE77C0" w:rsidRDefault="00DE77C0" w:rsidP="00DE77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شناختی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سخنرانی و تشویق دانشجویان برای مشارکت بیشتر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lastRenderedPageBreak/>
              <w:t>شرکت فعال در کلاس و مشارکت در بحث</w:t>
            </w: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E77C0" w:rsidRPr="00DE77C0" w:rsidRDefault="00175698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بخش تخصصی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E77C0" w:rsidRPr="00DE77C0" w:rsidRDefault="006E7B1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34 ساعت</w:t>
            </w:r>
            <w:r w:rsidR="00175698"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                                      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 xml:space="preserve">ویدیو پروژکتور 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lang w:val="fil-PH" w:bidi="fa-IR"/>
              </w:rPr>
              <w:t>(powerpoint)</w:t>
            </w:r>
          </w:p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و وایت بورد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E77C0" w:rsidRP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امتحان پایان ترم</w:t>
            </w:r>
          </w:p>
          <w:p w:rsidR="00DE77C0" w:rsidRDefault="00DE77C0" w:rsidP="00DE77C0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</w:pP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روش ارزش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اب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: ارائه سم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نار</w:t>
            </w:r>
            <w:r w:rsidRPr="00DE77C0">
              <w:rPr>
                <w:rFonts w:ascii="Arial" w:eastAsia="Times New Roman" w:hAnsi="Arial" w:cs="Arial" w:hint="cs"/>
                <w:b/>
                <w:bCs/>
                <w:sz w:val="20"/>
                <w:rtl/>
                <w:lang w:bidi="fa-IR"/>
              </w:rPr>
              <w:t>ی</w:t>
            </w:r>
            <w:r w:rsidRPr="00DE77C0">
              <w:rPr>
                <w:rFonts w:ascii="Arial" w:eastAsia="Times New Roman" w:hAnsi="Arial" w:cs="Arial" w:hint="eastAsia"/>
                <w:b/>
                <w:bCs/>
                <w:sz w:val="20"/>
                <w:rtl/>
                <w:lang w:bidi="fa-IR"/>
              </w:rPr>
              <w:t>ا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Essay</w:t>
            </w:r>
            <w:r w:rsidRPr="00DE77C0">
              <w:rPr>
                <w:rFonts w:ascii="Arial" w:eastAsia="Times New Roman" w:hAnsi="Arial" w:cs="Arial"/>
                <w:b/>
                <w:bCs/>
                <w:sz w:val="20"/>
                <w:rtl/>
                <w:lang w:bidi="fa-IR"/>
              </w:rPr>
              <w:t>.</w:t>
            </w:r>
          </w:p>
          <w:p w:rsidR="00175698" w:rsidRPr="00DE77C0" w:rsidRDefault="00175698" w:rsidP="0017569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lang w:bidi="fa-IR"/>
              </w:rPr>
              <w:t>Log book</w:t>
            </w:r>
          </w:p>
        </w:tc>
      </w:tr>
    </w:tbl>
    <w:p w:rsidR="00E83EDD" w:rsidRPr="00E83EDD" w:rsidRDefault="00E83EDD" w:rsidP="00E83EDD">
      <w:pPr>
        <w:numPr>
          <w:ilvl w:val="0"/>
          <w:numId w:val="5"/>
        </w:num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 w:hint="cs"/>
          <w:b/>
          <w:bCs/>
          <w:sz w:val="20"/>
          <w:rtl/>
          <w:lang w:bidi="fa-IR"/>
        </w:rPr>
        <w:t>منابع</w:t>
      </w:r>
      <w:r w:rsidRPr="00E83EDD">
        <w:rPr>
          <w:rFonts w:ascii="Arial" w:eastAsia="Times New Roman" w:hAnsi="Arial" w:cs="Arial"/>
          <w:b/>
          <w:bCs/>
          <w:sz w:val="20"/>
          <w:lang w:bidi="fa-IR"/>
        </w:rPr>
        <w:t>: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1. Journal of Clinical Periodontology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 2. Journal of Periodontology </w:t>
      </w:r>
    </w:p>
    <w:p w:rsidR="00E83EDD" w:rsidRPr="00E83EDD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 xml:space="preserve">3. Clinical Oral Implant Research </w:t>
      </w:r>
    </w:p>
    <w:p w:rsidR="00DE77C0" w:rsidRPr="00DE77C0" w:rsidRDefault="00E83EDD" w:rsidP="00E83EDD">
      <w:pPr>
        <w:tabs>
          <w:tab w:val="left" w:pos="-164"/>
          <w:tab w:val="left" w:pos="16"/>
          <w:tab w:val="left" w:pos="376"/>
          <w:tab w:val="center" w:pos="7568"/>
        </w:tabs>
        <w:bidi/>
        <w:spacing w:after="0" w:line="240" w:lineRule="auto"/>
        <w:ind w:left="-164" w:firstLine="164"/>
        <w:jc w:val="lowKashida"/>
        <w:rPr>
          <w:rFonts w:ascii="Arial" w:eastAsia="Times New Roman" w:hAnsi="Arial" w:cs="Arial"/>
          <w:b/>
          <w:bCs/>
          <w:sz w:val="20"/>
          <w:rtl/>
          <w:lang w:bidi="fa-IR"/>
        </w:rPr>
      </w:pPr>
      <w:r w:rsidRPr="00E83EDD">
        <w:rPr>
          <w:rFonts w:ascii="Arial" w:eastAsia="Times New Roman" w:hAnsi="Arial" w:cs="Arial"/>
          <w:b/>
          <w:bCs/>
          <w:sz w:val="20"/>
          <w:lang w:bidi="fa-IR"/>
        </w:rPr>
        <w:t>4. Journal of Oral and Maxillofacial Implant</w:t>
      </w:r>
    </w:p>
    <w:p w:rsidR="00DC358B" w:rsidRDefault="009D2311" w:rsidP="00DE77C0">
      <w:pPr>
        <w:bidi/>
      </w:pPr>
    </w:p>
    <w:sectPr w:rsidR="00DC358B" w:rsidSect="00C937CD">
      <w:footerReference w:type="even" r:id="rId9"/>
      <w:footerReference w:type="default" r:id="rId10"/>
      <w:pgSz w:w="16838" w:h="11906" w:orient="landscape"/>
      <w:pgMar w:top="851" w:right="851" w:bottom="851" w:left="851" w:header="709" w:footer="709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11" w:rsidRDefault="009D2311" w:rsidP="00026197">
      <w:pPr>
        <w:spacing w:after="0" w:line="240" w:lineRule="auto"/>
      </w:pPr>
      <w:r>
        <w:separator/>
      </w:r>
    </w:p>
  </w:endnote>
  <w:endnote w:type="continuationSeparator" w:id="0">
    <w:p w:rsidR="009D2311" w:rsidRDefault="009D2311" w:rsidP="00026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EE002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83B1B" w:rsidRDefault="009D2311" w:rsidP="00C937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B1B" w:rsidRDefault="00EE0028" w:rsidP="00C937CD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F111D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D9115E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283B1B" w:rsidRDefault="009D2311" w:rsidP="00C937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11" w:rsidRDefault="009D2311" w:rsidP="00026197">
      <w:pPr>
        <w:spacing w:after="0" w:line="240" w:lineRule="auto"/>
      </w:pPr>
      <w:r>
        <w:separator/>
      </w:r>
    </w:p>
  </w:footnote>
  <w:footnote w:type="continuationSeparator" w:id="0">
    <w:p w:rsidR="009D2311" w:rsidRDefault="009D2311" w:rsidP="00026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1549"/>
    <w:multiLevelType w:val="hybridMultilevel"/>
    <w:tmpl w:val="EECE0B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73EF7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95798"/>
    <w:multiLevelType w:val="hybridMultilevel"/>
    <w:tmpl w:val="A0567640"/>
    <w:lvl w:ilvl="0" w:tplc="807480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65456"/>
    <w:multiLevelType w:val="hybridMultilevel"/>
    <w:tmpl w:val="2B8AA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73C06"/>
    <w:multiLevelType w:val="hybridMultilevel"/>
    <w:tmpl w:val="2930A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AE8"/>
    <w:rsid w:val="00026197"/>
    <w:rsid w:val="00040498"/>
    <w:rsid w:val="000B0607"/>
    <w:rsid w:val="00175698"/>
    <w:rsid w:val="001B4077"/>
    <w:rsid w:val="00244B1C"/>
    <w:rsid w:val="003A59DD"/>
    <w:rsid w:val="005C3AB1"/>
    <w:rsid w:val="0067432C"/>
    <w:rsid w:val="006932A1"/>
    <w:rsid w:val="006E7B10"/>
    <w:rsid w:val="0085772E"/>
    <w:rsid w:val="0087318B"/>
    <w:rsid w:val="00937524"/>
    <w:rsid w:val="009D2311"/>
    <w:rsid w:val="00A47AE8"/>
    <w:rsid w:val="00AA15F5"/>
    <w:rsid w:val="00C01C20"/>
    <w:rsid w:val="00C20469"/>
    <w:rsid w:val="00D9115E"/>
    <w:rsid w:val="00DE77C0"/>
    <w:rsid w:val="00E83EDD"/>
    <w:rsid w:val="00EE0028"/>
    <w:rsid w:val="00F11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DE7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E77C0"/>
  </w:style>
  <w:style w:type="character" w:styleId="PageNumber">
    <w:name w:val="page number"/>
    <w:basedOn w:val="DefaultParagraphFont"/>
    <w:rsid w:val="00DE7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Espinas</dc:creator>
  <cp:lastModifiedBy>Espinas</cp:lastModifiedBy>
  <cp:revision>15</cp:revision>
  <dcterms:created xsi:type="dcterms:W3CDTF">2019-10-13T07:32:00Z</dcterms:created>
  <dcterms:modified xsi:type="dcterms:W3CDTF">2019-10-21T08:01:00Z</dcterms:modified>
</cp:coreProperties>
</file>