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112" w:rsidRDefault="00B06112" w:rsidP="00E53DDF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B06112" w:rsidRDefault="00B06112" w:rsidP="00E53DDF">
      <w:pPr>
        <w:tabs>
          <w:tab w:val="left" w:pos="3298"/>
          <w:tab w:val="right" w:pos="9638"/>
        </w:tabs>
        <w:jc w:val="center"/>
        <w:rPr>
          <w:lang w:bidi="fa-IR"/>
        </w:rPr>
      </w:pPr>
      <w:r>
        <w:rPr>
          <w:rFonts w:hint="cs"/>
          <w:b/>
          <w:bCs/>
          <w:rtl/>
          <w:lang w:bidi="fa-IR"/>
        </w:rPr>
        <w:t>ب</w:t>
      </w:r>
      <w:r w:rsidRPr="00E67361">
        <w:rPr>
          <w:rFonts w:hint="cs"/>
          <w:b/>
          <w:bCs/>
          <w:rtl/>
          <w:lang w:bidi="fa-IR"/>
        </w:rPr>
        <w:t>سمه تعالی</w:t>
      </w:r>
    </w:p>
    <w:p w:rsidR="00B06112" w:rsidRDefault="006500FC" w:rsidP="00D17FD3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فرم طرح درس : </w:t>
      </w:r>
    </w:p>
    <w:p w:rsidR="00B06112" w:rsidRDefault="00B06112" w:rsidP="00E53DDF">
      <w:pPr>
        <w:jc w:val="lowKashida"/>
        <w:rPr>
          <w:b/>
          <w:bCs/>
          <w:rtl/>
          <w:lang w:bidi="fa-IR"/>
        </w:rPr>
      </w:pPr>
    </w:p>
    <w:p w:rsidR="00B06112" w:rsidRDefault="00B06112" w:rsidP="00EA6C84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tab/>
      </w:r>
      <w:r>
        <w:rPr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 xml:space="preserve">  نام  و </w:t>
      </w:r>
      <w:r w:rsidR="00D17FD3">
        <w:rPr>
          <w:rFonts w:hint="cs"/>
          <w:b/>
          <w:bCs/>
          <w:rtl/>
          <w:lang w:bidi="fa-IR"/>
        </w:rPr>
        <w:t>کد</w:t>
      </w:r>
      <w:r>
        <w:rPr>
          <w:rFonts w:hint="cs"/>
          <w:b/>
          <w:bCs/>
          <w:rtl/>
          <w:lang w:bidi="fa-IR"/>
        </w:rPr>
        <w:t xml:space="preserve"> درس : </w:t>
      </w:r>
      <w:r w:rsidR="00BF6B2B">
        <w:rPr>
          <w:rFonts w:hint="cs"/>
          <w:b/>
          <w:bCs/>
          <w:rtl/>
          <w:lang w:bidi="fa-IR"/>
        </w:rPr>
        <w:t xml:space="preserve">پزوتز </w:t>
      </w:r>
      <w:r w:rsidR="00EA6C84">
        <w:rPr>
          <w:rFonts w:hint="cs"/>
          <w:b/>
          <w:bCs/>
          <w:rtl/>
          <w:lang w:bidi="fa-IR"/>
        </w:rPr>
        <w:t xml:space="preserve">ثابت </w:t>
      </w:r>
      <w:r w:rsidR="00BF6B2B">
        <w:rPr>
          <w:rFonts w:hint="cs"/>
          <w:b/>
          <w:bCs/>
          <w:rtl/>
          <w:lang w:bidi="fa-IR"/>
        </w:rPr>
        <w:t>نظری</w:t>
      </w:r>
      <w:r>
        <w:rPr>
          <w:rFonts w:hint="cs"/>
          <w:b/>
          <w:bCs/>
          <w:rtl/>
          <w:lang w:bidi="fa-IR"/>
        </w:rPr>
        <w:t xml:space="preserve"> </w:t>
      </w:r>
      <w:r w:rsidR="00EA6C84">
        <w:rPr>
          <w:rFonts w:hint="cs"/>
          <w:b/>
          <w:bCs/>
          <w:rtl/>
          <w:lang w:bidi="fa-IR"/>
        </w:rPr>
        <w:t>2</w:t>
      </w:r>
      <w:r>
        <w:rPr>
          <w:rFonts w:hint="cs"/>
          <w:b/>
          <w:bCs/>
          <w:rtl/>
          <w:lang w:bidi="fa-IR"/>
        </w:rPr>
        <w:t xml:space="preserve"> رشته و مقطع تحصیلی :</w:t>
      </w:r>
      <w:r w:rsidR="003719CC">
        <w:rPr>
          <w:rFonts w:hint="cs"/>
          <w:b/>
          <w:bCs/>
          <w:rtl/>
          <w:lang w:bidi="fa-IR"/>
        </w:rPr>
        <w:t xml:space="preserve">  دستیار تخصصی </w:t>
      </w:r>
      <w:r w:rsidR="009B6C27">
        <w:rPr>
          <w:rFonts w:hint="cs"/>
          <w:b/>
          <w:bCs/>
          <w:rtl/>
          <w:lang w:bidi="fa-IR"/>
        </w:rPr>
        <w:t>پروتز</w:t>
      </w:r>
    </w:p>
    <w:p w:rsidR="00BD1787" w:rsidRDefault="00B06112" w:rsidP="00BD1787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نیمسال اول </w:t>
      </w:r>
    </w:p>
    <w:p w:rsidR="00B06112" w:rsidRDefault="00B06112" w:rsidP="00EA6C84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روز و ساعت برگزاری : </w:t>
      </w:r>
      <w:r w:rsidR="00EA6C84">
        <w:rPr>
          <w:rFonts w:hint="cs"/>
          <w:b/>
          <w:bCs/>
          <w:rtl/>
          <w:lang w:bidi="fa-IR"/>
        </w:rPr>
        <w:t>دو</w:t>
      </w:r>
      <w:r>
        <w:rPr>
          <w:rFonts w:hint="cs"/>
          <w:b/>
          <w:bCs/>
          <w:rtl/>
          <w:lang w:bidi="fa-IR"/>
        </w:rPr>
        <w:t xml:space="preserve"> </w:t>
      </w:r>
      <w:r w:rsidR="000168CF">
        <w:rPr>
          <w:rFonts w:hint="cs"/>
          <w:b/>
          <w:bCs/>
          <w:rtl/>
          <w:lang w:bidi="fa-IR"/>
        </w:rPr>
        <w:t xml:space="preserve">شنبه </w:t>
      </w:r>
      <w:r w:rsidR="00D40C4A">
        <w:rPr>
          <w:rFonts w:hint="cs"/>
          <w:b/>
          <w:bCs/>
          <w:rtl/>
          <w:lang w:bidi="fa-IR"/>
        </w:rPr>
        <w:t xml:space="preserve"> ساعت </w:t>
      </w:r>
      <w:r w:rsidR="00EA6C84">
        <w:rPr>
          <w:rFonts w:hint="cs"/>
          <w:b/>
          <w:bCs/>
          <w:rtl/>
          <w:lang w:bidi="fa-IR"/>
        </w:rPr>
        <w:t>12</w:t>
      </w:r>
      <w:r>
        <w:rPr>
          <w:rFonts w:hint="cs"/>
          <w:b/>
          <w:bCs/>
          <w:rtl/>
          <w:lang w:bidi="fa-IR"/>
        </w:rPr>
        <w:t xml:space="preserve">                 محل برگزاری:  </w:t>
      </w:r>
      <w:r w:rsidR="000F0E84">
        <w:rPr>
          <w:rFonts w:hint="cs"/>
          <w:b/>
          <w:bCs/>
          <w:rtl/>
          <w:lang w:bidi="fa-IR"/>
        </w:rPr>
        <w:t>اتاق سمینار رزیدنتی</w:t>
      </w:r>
    </w:p>
    <w:p w:rsidR="008E1AFE" w:rsidRDefault="00B06112" w:rsidP="000168CF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تعداد و نوع واحد ( نظری / عملی ) :  </w:t>
      </w:r>
      <w:r w:rsidR="000168CF">
        <w:rPr>
          <w:rFonts w:hint="cs"/>
          <w:b/>
          <w:bCs/>
          <w:rtl/>
          <w:lang w:bidi="fa-IR"/>
        </w:rPr>
        <w:t>2 واحد نظری</w:t>
      </w:r>
      <w:r>
        <w:rPr>
          <w:rFonts w:hint="cs"/>
          <w:b/>
          <w:bCs/>
          <w:rtl/>
          <w:lang w:bidi="fa-IR"/>
        </w:rPr>
        <w:t xml:space="preserve">    دروس پیش نیاز :  </w:t>
      </w:r>
      <w:r w:rsidR="000F0E84">
        <w:rPr>
          <w:rFonts w:hint="cs"/>
          <w:b/>
          <w:bCs/>
          <w:rtl/>
          <w:lang w:bidi="fa-IR"/>
        </w:rPr>
        <w:t>ندارد</w:t>
      </w:r>
    </w:p>
    <w:p w:rsidR="008E1AFE" w:rsidRDefault="00D17FD3" w:rsidP="00C0487B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مدرس یا مدرسین:  </w:t>
      </w:r>
      <w:r w:rsidR="00BF6B2B">
        <w:rPr>
          <w:rFonts w:hint="cs"/>
          <w:b/>
          <w:bCs/>
          <w:rtl/>
          <w:lang w:bidi="fa-IR"/>
        </w:rPr>
        <w:t>دکتر</w:t>
      </w:r>
      <w:r w:rsidR="00C0487B">
        <w:rPr>
          <w:rFonts w:hint="cs"/>
          <w:b/>
          <w:bCs/>
          <w:rtl/>
          <w:lang w:bidi="fa-IR"/>
        </w:rPr>
        <w:t>صالح صابر دکتر انارکی</w:t>
      </w:r>
      <w:r w:rsidR="00BF6B2B">
        <w:rPr>
          <w:rFonts w:hint="cs"/>
          <w:b/>
          <w:bCs/>
          <w:rtl/>
          <w:lang w:bidi="fa-IR"/>
        </w:rPr>
        <w:t xml:space="preserve"> </w:t>
      </w:r>
      <w:r w:rsidR="005957A0">
        <w:rPr>
          <w:rFonts w:hint="cs"/>
          <w:b/>
          <w:bCs/>
          <w:rtl/>
          <w:lang w:bidi="fa-IR"/>
        </w:rPr>
        <w:t xml:space="preserve"> </w:t>
      </w:r>
      <w:r w:rsidR="008E1AFE">
        <w:rPr>
          <w:rFonts w:hint="cs"/>
          <w:b/>
          <w:bCs/>
          <w:rtl/>
          <w:lang w:bidi="fa-IR"/>
        </w:rPr>
        <w:t>شماره تماس دانشکده:</w:t>
      </w:r>
      <w:r w:rsidR="000168CF">
        <w:rPr>
          <w:rFonts w:hint="cs"/>
          <w:b/>
          <w:bCs/>
          <w:rtl/>
          <w:lang w:bidi="fa-IR"/>
        </w:rPr>
        <w:t xml:space="preserve">3355965 </w:t>
      </w:r>
    </w:p>
    <w:p w:rsidR="00406F65" w:rsidRDefault="00406F65" w:rsidP="006500FC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</w:p>
    <w:p w:rsidR="009916F6" w:rsidRDefault="009916F6" w:rsidP="00D17FD3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</w:p>
    <w:p w:rsidR="00BD1E79" w:rsidRDefault="00F437EC" w:rsidP="00BD1E7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 w:rsidRPr="00F437EC">
        <w:rPr>
          <w:b/>
          <w:bCs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BD10308_"/>
          </v:shape>
        </w:pict>
      </w:r>
    </w:p>
    <w:p w:rsidR="00EF5AE4" w:rsidRDefault="00EF5AE4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4"/>
        <w:gridCol w:w="1430"/>
        <w:gridCol w:w="826"/>
        <w:gridCol w:w="884"/>
        <w:gridCol w:w="758"/>
        <w:gridCol w:w="647"/>
        <w:gridCol w:w="873"/>
      </w:tblGrid>
      <w:tr w:rsidR="00AC6D43" w:rsidRPr="00DE2D58" w:rsidTr="005957A0">
        <w:trPr>
          <w:trHeight w:val="740"/>
        </w:trPr>
        <w:tc>
          <w:tcPr>
            <w:tcW w:w="99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8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8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7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6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8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</w:tr>
      <w:tr w:rsidR="00AC6D43" w:rsidRPr="00DE2D58" w:rsidTr="005957A0">
        <w:tc>
          <w:tcPr>
            <w:tcW w:w="993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C6D43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انتظار می</w:t>
            </w:r>
            <w:r w:rsidR="002771E8">
              <w:rPr>
                <w:rFonts w:hint="cs"/>
                <w:b/>
                <w:bCs/>
                <w:rtl/>
                <w:lang w:bidi="fa-IR"/>
              </w:rPr>
              <w:t>رود دستیار در پایان دوره اموزشی موارد زیر را بداند و توضیح دهد:</w:t>
            </w:r>
          </w:p>
          <w:p w:rsidR="00AC6D43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B6C27" w:rsidRDefault="009B6C27" w:rsidP="00BD17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tbl>
            <w:tblPr>
              <w:tblStyle w:val="TableGrid"/>
              <w:bidiVisual/>
              <w:tblW w:w="10792" w:type="dxa"/>
              <w:tblLayout w:type="fixed"/>
              <w:tblLook w:val="04A0"/>
            </w:tblPr>
            <w:tblGrid>
              <w:gridCol w:w="10792"/>
            </w:tblGrid>
            <w:tr w:rsidR="00EA6C84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6C84" w:rsidRPr="00EA6C84" w:rsidRDefault="00EA6C84" w:rsidP="00EA6C8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JansonText-RomanSC" w:hAnsi="JansonText-RomanSC" w:cs="JansonText-RomanSC"/>
                      <w:b/>
                      <w:bCs/>
                      <w:sz w:val="20"/>
                      <w:szCs w:val="20"/>
                    </w:rPr>
                  </w:pPr>
                  <w:r w:rsidRPr="00EA6C84">
                    <w:rPr>
                      <w:rFonts w:ascii="JansonText-RomanSC" w:hAnsi="JansonText-RomanSC" w:cs="JansonText-RomanSC"/>
                      <w:b/>
                      <w:bCs/>
                      <w:sz w:val="20"/>
                      <w:szCs w:val="20"/>
                    </w:rPr>
                    <w:t>.Communicating with the Dental</w:t>
                  </w:r>
                </w:p>
                <w:p w:rsidR="00EA6C84" w:rsidRDefault="00EA6C84" w:rsidP="00EA6C84">
                  <w:pPr>
                    <w:jc w:val="center"/>
                    <w:rPr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ascii="JansonText-RomanSC" w:hAnsi="JansonText-RomanSC" w:cs="JansonText-RomanSC"/>
                      <w:sz w:val="20"/>
                      <w:szCs w:val="20"/>
                    </w:rPr>
                    <w:lastRenderedPageBreak/>
                    <w:t>Laboratory, 443</w:t>
                  </w:r>
                </w:p>
              </w:tc>
            </w:tr>
            <w:tr w:rsidR="00EA6C84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6C84" w:rsidRDefault="00EA6C84" w:rsidP="00EA6C84">
                  <w:pPr>
                    <w:jc w:val="center"/>
                    <w:rPr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ascii="JansonText-RomanSC" w:hAnsi="JansonText-RomanSC" w:cs="JansonText-RomanSC"/>
                      <w:sz w:val="20"/>
                      <w:szCs w:val="20"/>
                    </w:rPr>
                    <w:lastRenderedPageBreak/>
                    <w:t>.Definitive Casts and Dies, 457</w:t>
                  </w:r>
                </w:p>
              </w:tc>
            </w:tr>
            <w:tr w:rsidR="00EA6C84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6C84" w:rsidRDefault="00EA6C84" w:rsidP="00EA6C84">
                  <w:pPr>
                    <w:jc w:val="center"/>
                    <w:rPr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ascii="JansonText-RomanSC" w:hAnsi="JansonText-RomanSC" w:cs="JansonText-RomanSC"/>
                      <w:sz w:val="20"/>
                      <w:szCs w:val="20"/>
                    </w:rPr>
                    <w:t>17.Definitive Casts and Dies, 457</w:t>
                  </w:r>
                </w:p>
              </w:tc>
            </w:tr>
            <w:tr w:rsidR="00EA6C84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6C84" w:rsidRDefault="00EA6C84" w:rsidP="00EA6C84">
                  <w:pPr>
                    <w:jc w:val="center"/>
                    <w:rPr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ascii="JansonText-RomanSC" w:hAnsi="JansonText-RomanSC" w:cs="JansonText-RomanSC"/>
                      <w:sz w:val="20"/>
                      <w:szCs w:val="20"/>
                    </w:rPr>
                    <w:t>Wax Patterns, 489</w:t>
                  </w:r>
                </w:p>
              </w:tc>
            </w:tr>
            <w:tr w:rsidR="00EA6C84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6C84" w:rsidRDefault="00EA6C84" w:rsidP="00EA6C84">
                  <w:pPr>
                    <w:jc w:val="center"/>
                    <w:rPr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ascii="JansonText-RomanSC" w:hAnsi="JansonText-RomanSC" w:cs="JansonText-RomanSC"/>
                      <w:sz w:val="20"/>
                      <w:szCs w:val="20"/>
                    </w:rPr>
                    <w:t>Wax Patterns, 489</w:t>
                  </w:r>
                </w:p>
              </w:tc>
            </w:tr>
            <w:tr w:rsidR="00EA6C84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6C84" w:rsidRDefault="00EA6C84" w:rsidP="00EA6C8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JansonText-RomanSC" w:hAnsi="JansonText-RomanSC" w:cs="JansonText-RomanSC"/>
                      <w:sz w:val="20"/>
                      <w:szCs w:val="20"/>
                    </w:rPr>
                  </w:pPr>
                  <w:r>
                    <w:rPr>
                      <w:rFonts w:ascii="JansonText-RomanSC" w:hAnsi="JansonText-RomanSC" w:cs="JansonText-RomanSC"/>
                      <w:sz w:val="20"/>
                      <w:szCs w:val="20"/>
                    </w:rPr>
                    <w:t>Framework Design and Metal Selection for</w:t>
                  </w:r>
                </w:p>
                <w:p w:rsidR="00EA6C84" w:rsidRDefault="00EA6C84" w:rsidP="00EA6C84">
                  <w:pPr>
                    <w:jc w:val="center"/>
                    <w:rPr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ascii="JansonText-RomanSC" w:hAnsi="JansonText-RomanSC" w:cs="JansonText-RomanSC"/>
                      <w:sz w:val="20"/>
                      <w:szCs w:val="20"/>
                    </w:rPr>
                    <w:t>Metal-Ceramic Restorations, 521</w:t>
                  </w:r>
                </w:p>
              </w:tc>
            </w:tr>
            <w:tr w:rsidR="00EA6C84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6C84" w:rsidRDefault="00EA6C84" w:rsidP="00EA6C84">
                  <w:pPr>
                    <w:jc w:val="center"/>
                    <w:rPr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ascii="JansonText-RomanSC" w:hAnsi="JansonText-RomanSC" w:cs="JansonText-RomanSC"/>
                      <w:sz w:val="20"/>
                      <w:szCs w:val="20"/>
                    </w:rPr>
                    <w:t>Pontic Design, 546</w:t>
                  </w:r>
                </w:p>
              </w:tc>
            </w:tr>
            <w:tr w:rsidR="00EA6C84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6C84" w:rsidRDefault="00EA6C84" w:rsidP="00EA6C84">
                  <w:pPr>
                    <w:jc w:val="center"/>
                    <w:rPr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ascii="JansonText-RomanSC" w:hAnsi="JansonText-RomanSC" w:cs="JansonText-RomanSC"/>
                      <w:sz w:val="20"/>
                      <w:szCs w:val="20"/>
                    </w:rPr>
                    <w:t>Pontic Design, 546</w:t>
                  </w:r>
                </w:p>
              </w:tc>
            </w:tr>
            <w:tr w:rsidR="00EA6C84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6C84" w:rsidRDefault="00EA6C84" w:rsidP="00EA6C8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JansonText-RomanSC" w:hAnsi="JansonText-RomanSC" w:cs="JansonText-RomanSC"/>
                      <w:sz w:val="20"/>
                      <w:szCs w:val="20"/>
                    </w:rPr>
                  </w:pPr>
                  <w:r>
                    <w:rPr>
                      <w:rFonts w:ascii="JansonText-RomanSC" w:hAnsi="JansonText-RomanSC" w:cs="JansonText-RomanSC"/>
                      <w:sz w:val="20"/>
                      <w:szCs w:val="20"/>
                    </w:rPr>
                    <w:t>Retainers for Partial Removable Dental</w:t>
                  </w:r>
                </w:p>
                <w:p w:rsidR="00EA6C84" w:rsidRDefault="00EA6C84" w:rsidP="00EA6C84">
                  <w:pPr>
                    <w:jc w:val="center"/>
                    <w:rPr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ascii="JansonText-RomanSC" w:hAnsi="JansonText-RomanSC" w:cs="JansonText-RomanSC"/>
                      <w:sz w:val="20"/>
                      <w:szCs w:val="20"/>
                    </w:rPr>
                    <w:t>Prostheses, 576</w:t>
                  </w:r>
                </w:p>
              </w:tc>
            </w:tr>
            <w:tr w:rsidR="00EA6C84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6C84" w:rsidRDefault="00EA6C84" w:rsidP="00EA6C84">
                  <w:pPr>
                    <w:jc w:val="center"/>
                    <w:rPr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ascii="JansonText-RomanSC" w:hAnsi="JansonText-RomanSC" w:cs="JansonText-RomanSC"/>
                      <w:sz w:val="20"/>
                      <w:szCs w:val="20"/>
                    </w:rPr>
                    <w:t>Investing and Casting, 601</w:t>
                  </w:r>
                </w:p>
              </w:tc>
            </w:tr>
            <w:tr w:rsidR="00EA6C84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6C84" w:rsidRDefault="00EA6C84" w:rsidP="00EA6C8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JansonText-RomanSC" w:hAnsi="JansonText-RomanSC" w:cs="JansonText-RomanSC"/>
                      <w:sz w:val="20"/>
                      <w:szCs w:val="20"/>
                    </w:rPr>
                  </w:pPr>
                  <w:r>
                    <w:rPr>
                      <w:rFonts w:ascii="JansonText-RomanSC" w:hAnsi="JansonText-RomanSC" w:cs="JansonText-RomanSC"/>
                      <w:sz w:val="20"/>
                      <w:szCs w:val="20"/>
                    </w:rPr>
                    <w:t>Description of Color, Color-Replication</w:t>
                  </w:r>
                </w:p>
                <w:p w:rsidR="00EA6C84" w:rsidRDefault="00EA6C84" w:rsidP="00EA6C84">
                  <w:pPr>
                    <w:jc w:val="center"/>
                    <w:rPr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ascii="JansonText-RomanSC" w:hAnsi="JansonText-RomanSC" w:cs="JansonText-RomanSC"/>
                      <w:sz w:val="20"/>
                      <w:szCs w:val="20"/>
                    </w:rPr>
                    <w:t>Process, and Esthetics, 624</w:t>
                  </w:r>
                </w:p>
              </w:tc>
            </w:tr>
            <w:tr w:rsidR="00EA6C84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6C84" w:rsidRDefault="00EA6C84" w:rsidP="00EA6C8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JansonText-RomanSC" w:hAnsi="JansonText-RomanSC" w:cs="JansonText-RomanSC"/>
                      <w:sz w:val="20"/>
                      <w:szCs w:val="20"/>
                    </w:rPr>
                  </w:pPr>
                  <w:r>
                    <w:rPr>
                      <w:rFonts w:ascii="JansonText-RomanSC" w:hAnsi="JansonText-RomanSC" w:cs="JansonText-RomanSC"/>
                      <w:sz w:val="20"/>
                      <w:szCs w:val="20"/>
                    </w:rPr>
                    <w:t>Description of Color, Color-Replication</w:t>
                  </w:r>
                </w:p>
                <w:p w:rsidR="00EA6C84" w:rsidRDefault="00EA6C84" w:rsidP="00EA6C84">
                  <w:pPr>
                    <w:jc w:val="center"/>
                    <w:rPr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ascii="JansonText-RomanSC" w:hAnsi="JansonText-RomanSC" w:cs="JansonText-RomanSC"/>
                      <w:sz w:val="20"/>
                      <w:szCs w:val="20"/>
                    </w:rPr>
                    <w:t>Process, and Esthetics, 624</w:t>
                  </w:r>
                </w:p>
              </w:tc>
            </w:tr>
            <w:tr w:rsidR="00EA6C84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6C84" w:rsidRDefault="00EA6C84" w:rsidP="00EA6C84">
                  <w:pPr>
                    <w:jc w:val="center"/>
                    <w:rPr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ascii="JansonText-RomanSC" w:hAnsi="JansonText-RomanSC" w:cs="JansonText-RomanSC"/>
                      <w:sz w:val="20"/>
                      <w:szCs w:val="20"/>
                    </w:rPr>
                    <w:t>Metal-Ceramic Restorations, 647</w:t>
                  </w:r>
                </w:p>
              </w:tc>
            </w:tr>
            <w:tr w:rsidR="00EA6C84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6C84" w:rsidRDefault="00EA6C84" w:rsidP="00EA6C84">
                  <w:pPr>
                    <w:jc w:val="center"/>
                    <w:rPr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ascii="JansonText-RomanSC" w:hAnsi="JansonText-RomanSC" w:cs="JansonText-RomanSC"/>
                      <w:sz w:val="20"/>
                      <w:szCs w:val="20"/>
                    </w:rPr>
                    <w:t>All-Ceramic Restorations, 674</w:t>
                  </w:r>
                </w:p>
              </w:tc>
            </w:tr>
            <w:tr w:rsidR="00EA6C84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6C84" w:rsidRDefault="00EA6C84" w:rsidP="00EA6C84">
                  <w:pPr>
                    <w:jc w:val="center"/>
                    <w:rPr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ascii="JansonText-RomanSC" w:hAnsi="JansonText-RomanSC" w:cs="JansonText-RomanSC"/>
                      <w:sz w:val="20"/>
                      <w:szCs w:val="20"/>
                    </w:rPr>
                    <w:t>Resin-Bonded Fixed Dental Prostheses, 694</w:t>
                  </w:r>
                </w:p>
              </w:tc>
            </w:tr>
            <w:tr w:rsidR="00EA6C84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6C84" w:rsidRDefault="00EA6C84" w:rsidP="00EA6C8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JansonText-RomanSC" w:hAnsi="JansonText-RomanSC" w:cs="JansonText-RomanSC"/>
                      <w:sz w:val="20"/>
                      <w:szCs w:val="20"/>
                    </w:rPr>
                  </w:pPr>
                  <w:r>
                    <w:rPr>
                      <w:rFonts w:ascii="JansonText-RomanSC" w:hAnsi="JansonText-RomanSC" w:cs="JansonText-RomanSC"/>
                      <w:sz w:val="20"/>
                      <w:szCs w:val="20"/>
                    </w:rPr>
                    <w:t>Connectors for Partial Fixed Dental</w:t>
                  </w:r>
                </w:p>
                <w:p w:rsidR="00EA6C84" w:rsidRDefault="00EA6C84" w:rsidP="00EA6C84">
                  <w:pPr>
                    <w:jc w:val="center"/>
                    <w:rPr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ascii="JansonText-RomanSC" w:hAnsi="JansonText-RomanSC" w:cs="JansonText-RomanSC"/>
                      <w:sz w:val="20"/>
                      <w:szCs w:val="20"/>
                    </w:rPr>
                    <w:lastRenderedPageBreak/>
                    <w:t>Prostheses, 713</w:t>
                  </w:r>
                </w:p>
              </w:tc>
            </w:tr>
            <w:tr w:rsidR="00EA6C84" w:rsidTr="00696CAD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6C84" w:rsidRDefault="00EA6C84" w:rsidP="00EA6C84">
                  <w:pPr>
                    <w:jc w:val="center"/>
                    <w:rPr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ascii="JansonText-RomanSC" w:hAnsi="JansonText-RomanSC" w:cs="JansonText-RomanSC"/>
                      <w:sz w:val="20"/>
                      <w:szCs w:val="20"/>
                    </w:rPr>
                    <w:lastRenderedPageBreak/>
                    <w:t>Finishing the Cast Restoration, 736</w:t>
                  </w:r>
                </w:p>
              </w:tc>
            </w:tr>
            <w:tr w:rsidR="00EA6C84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6C84" w:rsidRDefault="00EA6C84" w:rsidP="00EA6C8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JansonText-RomanSC" w:hAnsi="JansonText-RomanSC" w:cs="JansonText-RomanSC"/>
                      <w:sz w:val="20"/>
                      <w:szCs w:val="20"/>
                    </w:rPr>
                  </w:pPr>
                </w:p>
                <w:p w:rsidR="00EA6C84" w:rsidRDefault="00EA6C84" w:rsidP="00EA6C8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JansonText-RomanSC" w:hAnsi="JansonText-RomanSC" w:cs="JansonText-RomanSC"/>
                      <w:sz w:val="20"/>
                      <w:szCs w:val="20"/>
                    </w:rPr>
                  </w:pPr>
                  <w:r>
                    <w:rPr>
                      <w:rFonts w:ascii="JansonText-RomanSC" w:hAnsi="JansonText-RomanSC" w:cs="JansonText-RomanSC"/>
                      <w:sz w:val="20"/>
                      <w:szCs w:val="20"/>
                    </w:rPr>
                    <w:t>Evaluation, Characterization, and</w:t>
                  </w:r>
                </w:p>
                <w:p w:rsidR="00EA6C84" w:rsidRDefault="00EA6C84" w:rsidP="00EA6C84">
                  <w:pPr>
                    <w:jc w:val="center"/>
                    <w:rPr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ascii="JansonText-RomanSC" w:hAnsi="JansonText-RomanSC" w:cs="JansonText-RomanSC"/>
                      <w:sz w:val="20"/>
                      <w:szCs w:val="20"/>
                    </w:rPr>
                    <w:t>Glazing, 751</w:t>
                  </w:r>
                </w:p>
              </w:tc>
            </w:tr>
            <w:tr w:rsidR="00EA6C84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6C84" w:rsidRDefault="00EA6C84" w:rsidP="00EA6C8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JansonText-RomanSC" w:hAnsi="JansonText-RomanSC" w:cs="JansonText-RomanSC"/>
                      <w:sz w:val="20"/>
                      <w:szCs w:val="20"/>
                    </w:rPr>
                  </w:pPr>
                  <w:r>
                    <w:rPr>
                      <w:rFonts w:ascii="JansonText-RomanSC" w:hAnsi="JansonText-RomanSC" w:cs="JansonText-RomanSC"/>
                      <w:sz w:val="20"/>
                      <w:szCs w:val="20"/>
                    </w:rPr>
                    <w:t>Luting Agents and Cementation</w:t>
                  </w:r>
                </w:p>
                <w:p w:rsidR="00EA6C84" w:rsidRDefault="00EA6C84" w:rsidP="00EA6C8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JansonText-RomanSC" w:hAnsi="JansonText-RomanSC" w:cs="JansonText-RomanSC"/>
                      <w:sz w:val="20"/>
                      <w:szCs w:val="20"/>
                    </w:rPr>
                  </w:pPr>
                  <w:r>
                    <w:rPr>
                      <w:rFonts w:ascii="JansonText-RomanSC" w:hAnsi="JansonText-RomanSC" w:cs="JansonText-RomanSC"/>
                      <w:sz w:val="20"/>
                      <w:szCs w:val="20"/>
                    </w:rPr>
                    <w:t>Procedures, 774</w:t>
                  </w:r>
                </w:p>
              </w:tc>
            </w:tr>
            <w:tr w:rsidR="00EA6C84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6C84" w:rsidRDefault="00EA6C84" w:rsidP="00EA6C84">
                  <w:pPr>
                    <w:jc w:val="center"/>
                    <w:rPr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ascii="JansonText-RomanSC" w:hAnsi="JansonText-RomanSC" w:cs="JansonText-RomanSC"/>
                      <w:sz w:val="20"/>
                      <w:szCs w:val="20"/>
                    </w:rPr>
                    <w:t>Postoperative Care, 792</w:t>
                  </w:r>
                </w:p>
              </w:tc>
            </w:tr>
            <w:tr w:rsidR="00EA6C84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6C84" w:rsidRDefault="00EA6C84" w:rsidP="00EA6C8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JansonText-RomanSC" w:hAnsi="JansonText-RomanSC" w:cs="JansonText-RomanSC"/>
                      <w:sz w:val="20"/>
                      <w:szCs w:val="20"/>
                    </w:rPr>
                  </w:pPr>
                  <w:r>
                    <w:rPr>
                      <w:rFonts w:ascii="JansonText-RomanSC" w:hAnsi="JansonText-RomanSC" w:cs="JansonText-RomanSC"/>
                      <w:sz w:val="20"/>
                      <w:szCs w:val="20"/>
                    </w:rPr>
                    <w:t>16.Communicating with the Dental</w:t>
                  </w:r>
                </w:p>
                <w:p w:rsidR="00EA6C84" w:rsidRDefault="00EA6C84" w:rsidP="00EA6C84">
                  <w:pPr>
                    <w:jc w:val="center"/>
                    <w:rPr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ascii="JansonText-RomanSC" w:hAnsi="JansonText-RomanSC" w:cs="JansonText-RomanSC"/>
                      <w:sz w:val="20"/>
                      <w:szCs w:val="20"/>
                    </w:rPr>
                    <w:t>Laboratory, 443</w:t>
                  </w:r>
                </w:p>
              </w:tc>
            </w:tr>
            <w:tr w:rsidR="00EA6C84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6C84" w:rsidRDefault="00EA6C84" w:rsidP="00EA6C84">
                  <w:pPr>
                    <w:jc w:val="center"/>
                    <w:rPr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ascii="JansonText-RomanSC" w:hAnsi="JansonText-RomanSC" w:cs="JansonText-RomanSC"/>
                      <w:sz w:val="20"/>
                      <w:szCs w:val="20"/>
                    </w:rPr>
                    <w:t>17.Definitive Casts and Dies, 457</w:t>
                  </w:r>
                </w:p>
              </w:tc>
            </w:tr>
            <w:tr w:rsidR="00EA6C84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6C84" w:rsidRDefault="00EA6C84" w:rsidP="00EA6C84">
                  <w:pPr>
                    <w:jc w:val="center"/>
                    <w:rPr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ascii="JansonText-RomanSC" w:hAnsi="JansonText-RomanSC" w:cs="JansonText-RomanSC"/>
                      <w:sz w:val="20"/>
                      <w:szCs w:val="20"/>
                    </w:rPr>
                    <w:t>17.Definitive Casts and Dies, 457</w:t>
                  </w:r>
                </w:p>
              </w:tc>
            </w:tr>
            <w:tr w:rsidR="00EA6C84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6C84" w:rsidRDefault="00EA6C84" w:rsidP="00EA6C84">
                  <w:pPr>
                    <w:jc w:val="center"/>
                    <w:rPr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ascii="JansonText-RomanSC" w:hAnsi="JansonText-RomanSC" w:cs="JansonText-RomanSC"/>
                      <w:sz w:val="20"/>
                      <w:szCs w:val="20"/>
                    </w:rPr>
                    <w:t>Wax Patterns, 489</w:t>
                  </w:r>
                </w:p>
              </w:tc>
            </w:tr>
            <w:tr w:rsidR="00EA6C84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6C84" w:rsidRDefault="00EA6C84" w:rsidP="00EA6C84">
                  <w:pPr>
                    <w:jc w:val="center"/>
                    <w:rPr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ascii="JansonText-RomanSC" w:hAnsi="JansonText-RomanSC" w:cs="JansonText-RomanSC"/>
                      <w:sz w:val="20"/>
                      <w:szCs w:val="20"/>
                    </w:rPr>
                    <w:t>Wax Patterns, 489</w:t>
                  </w:r>
                </w:p>
              </w:tc>
            </w:tr>
          </w:tbl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3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C6D43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شناختی</w:t>
            </w:r>
          </w:p>
          <w:p w:rsidR="002771E8" w:rsidRDefault="002771E8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2771E8" w:rsidRDefault="002771E8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2771E8" w:rsidRDefault="002771E8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2771E8" w:rsidRDefault="002771E8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2771E8" w:rsidRPr="00DE2D58" w:rsidRDefault="002771E8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26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F63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 وتشویق دستیار جهت ارایه وبحث در زمینه مباحث درسی</w:t>
            </w: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8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شرکت فعال دستیار در کلاس ومشارکت در ارایه </w:t>
            </w: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دروس وبحث</w:t>
            </w:r>
          </w:p>
        </w:tc>
        <w:tc>
          <w:tcPr>
            <w:tcW w:w="758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کلاس درس</w:t>
            </w:r>
          </w:p>
        </w:tc>
        <w:tc>
          <w:tcPr>
            <w:tcW w:w="647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 ساعت</w:t>
            </w:r>
          </w:p>
        </w:tc>
        <w:tc>
          <w:tcPr>
            <w:tcW w:w="873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AC6D43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ویدیو پروژکتور</w:t>
            </w: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Power point</w:t>
            </w:r>
          </w:p>
        </w:tc>
      </w:tr>
    </w:tbl>
    <w:p w:rsidR="00283B1B" w:rsidRDefault="00283B1B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6E6879" w:rsidRDefault="006E6879" w:rsidP="006E6879">
      <w:pPr>
        <w:numPr>
          <w:ilvl w:val="0"/>
          <w:numId w:val="3"/>
        </w:numPr>
        <w:rPr>
          <w:b/>
          <w:bCs/>
          <w:sz w:val="24"/>
          <w:szCs w:val="24"/>
          <w:lang w:bidi="fa-IR"/>
        </w:rPr>
      </w:pPr>
      <w:r w:rsidRPr="001D1254">
        <w:rPr>
          <w:rFonts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  <w:r w:rsidR="00AC6D43">
        <w:rPr>
          <w:rFonts w:hint="cs"/>
          <w:b/>
          <w:bCs/>
          <w:sz w:val="24"/>
          <w:szCs w:val="24"/>
          <w:rtl/>
          <w:lang w:bidi="fa-IR"/>
        </w:rPr>
        <w:t xml:space="preserve">استاد </w:t>
      </w:r>
    </w:p>
    <w:p w:rsidR="00045F77" w:rsidRPr="001D1254" w:rsidRDefault="00045F77" w:rsidP="006E6879">
      <w:pPr>
        <w:numPr>
          <w:ilvl w:val="0"/>
          <w:numId w:val="3"/>
        </w:numPr>
        <w:rPr>
          <w:b/>
          <w:bCs/>
          <w:sz w:val="24"/>
          <w:szCs w:val="24"/>
          <w:lang w:bidi="fa-IR"/>
        </w:rPr>
      </w:pPr>
    </w:p>
    <w:p w:rsidR="00EF5AE4" w:rsidRPr="006E6879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6E6879" w:rsidRDefault="006E6879" w:rsidP="006E6879">
      <w:pPr>
        <w:numPr>
          <w:ilvl w:val="3"/>
          <w:numId w:val="4"/>
        </w:numPr>
        <w:tabs>
          <w:tab w:val="clear" w:pos="2880"/>
          <w:tab w:val="num" w:pos="638"/>
        </w:tabs>
        <w:ind w:hanging="2602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6E6879" w:rsidRDefault="006E6879" w:rsidP="006E6879">
      <w:pPr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الف ) در طول دوره ( کوئیز ، تکالیف ، امتحان ، میان ترم ...... )                بارم :</w:t>
      </w:r>
      <w:r w:rsidR="00DA3040">
        <w:rPr>
          <w:rFonts w:hint="cs"/>
          <w:b/>
          <w:bCs/>
          <w:sz w:val="28"/>
          <w:szCs w:val="28"/>
          <w:rtl/>
          <w:lang w:bidi="fa-IR"/>
        </w:rPr>
        <w:t xml:space="preserve">40%ارایه </w:t>
      </w:r>
      <w:r w:rsidR="00DA3040">
        <w:rPr>
          <w:b/>
          <w:bCs/>
          <w:sz w:val="28"/>
          <w:szCs w:val="28"/>
          <w:lang w:bidi="fa-IR"/>
        </w:rPr>
        <w:t>power point</w:t>
      </w:r>
    </w:p>
    <w:p w:rsidR="006E6879" w:rsidRDefault="006E6879" w:rsidP="006E6879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lastRenderedPageBreak/>
        <w:t xml:space="preserve">ب ) پایان دوره    </w:t>
      </w:r>
      <w:r w:rsidR="00AC6D43">
        <w:rPr>
          <w:rFonts w:hint="cs"/>
          <w:b/>
          <w:bCs/>
          <w:sz w:val="28"/>
          <w:szCs w:val="28"/>
          <w:rtl/>
          <w:lang w:bidi="fa-IR"/>
        </w:rPr>
        <w:t>آزمون تشریحی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        بارم : </w:t>
      </w:r>
      <w:r w:rsidR="00DA3040">
        <w:rPr>
          <w:rFonts w:hint="cs"/>
          <w:b/>
          <w:bCs/>
          <w:sz w:val="28"/>
          <w:szCs w:val="28"/>
          <w:rtl/>
          <w:lang w:bidi="fa-IR"/>
        </w:rPr>
        <w:t>60%</w:t>
      </w:r>
    </w:p>
    <w:p w:rsidR="00045F77" w:rsidRDefault="00045F77" w:rsidP="006E6879">
      <w:pPr>
        <w:jc w:val="lowKashida"/>
        <w:rPr>
          <w:b/>
          <w:bCs/>
          <w:sz w:val="28"/>
          <w:szCs w:val="28"/>
          <w:rtl/>
          <w:lang w:bidi="fa-IR"/>
        </w:rPr>
      </w:pPr>
    </w:p>
    <w:p w:rsidR="00EA6C84" w:rsidRPr="0036742C" w:rsidRDefault="006E6879" w:rsidP="00EA6C84">
      <w:pPr>
        <w:autoSpaceDE w:val="0"/>
        <w:autoSpaceDN w:val="0"/>
        <w:adjustRightInd w:val="0"/>
        <w:rPr>
          <w:rFonts w:ascii="JansonText-Roman" w:hAnsi="JansonText-Roman" w:cs="JansonText-Roman"/>
          <w:color w:val="000000"/>
          <w:sz w:val="18"/>
          <w:szCs w:val="18"/>
        </w:rPr>
      </w:pPr>
      <w:r w:rsidRPr="00BC4D74">
        <w:rPr>
          <w:rFonts w:hint="cs"/>
          <w:b/>
          <w:bCs/>
          <w:sz w:val="28"/>
          <w:szCs w:val="28"/>
          <w:rtl/>
          <w:lang w:bidi="fa-IR"/>
        </w:rPr>
        <w:t>منابع اصلی درس</w:t>
      </w:r>
      <w:r w:rsidRPr="00BC4D74">
        <w:rPr>
          <w:rFonts w:hint="cs"/>
          <w:b/>
          <w:bCs/>
          <w:rtl/>
          <w:lang w:bidi="fa-IR"/>
        </w:rPr>
        <w:t xml:space="preserve">( رفرانس </w:t>
      </w:r>
      <w:r w:rsidR="00EA6C84" w:rsidRPr="0036742C">
        <w:rPr>
          <w:rFonts w:ascii="JansonText-Roman" w:hAnsi="JansonText-Roman" w:cs="JansonText-Roman"/>
          <w:color w:val="000000"/>
          <w:sz w:val="18"/>
          <w:szCs w:val="18"/>
        </w:rPr>
        <w:t>CONTEMPORARY FIXED</w:t>
      </w:r>
    </w:p>
    <w:p w:rsidR="00EA6C84" w:rsidRPr="0036742C" w:rsidRDefault="00EA6C84" w:rsidP="00EA6C84">
      <w:pPr>
        <w:autoSpaceDE w:val="0"/>
        <w:autoSpaceDN w:val="0"/>
        <w:adjustRightInd w:val="0"/>
        <w:rPr>
          <w:rFonts w:ascii="JansonText-Roman" w:hAnsi="JansonText-Roman" w:cs="JansonText-Roman"/>
          <w:color w:val="000000"/>
          <w:sz w:val="18"/>
          <w:szCs w:val="18"/>
        </w:rPr>
      </w:pPr>
      <w:r w:rsidRPr="0036742C">
        <w:rPr>
          <w:rFonts w:ascii="JansonText-Roman" w:hAnsi="JansonText-Roman" w:cs="JansonText-Roman"/>
          <w:color w:val="000000"/>
          <w:sz w:val="18"/>
          <w:szCs w:val="18"/>
        </w:rPr>
        <w:t>PROSTHODONTICS</w:t>
      </w:r>
    </w:p>
    <w:p w:rsidR="00EF5AE4" w:rsidRDefault="00EF5AE4" w:rsidP="00EA6C84">
      <w:pPr>
        <w:ind w:left="360"/>
        <w:rPr>
          <w:b/>
          <w:bCs/>
          <w:rtl/>
          <w:lang w:bidi="fa-IR"/>
        </w:rPr>
      </w:pPr>
    </w:p>
    <w:sectPr w:rsidR="00EF5AE4" w:rsidSect="00C937CD">
      <w:footerReference w:type="even" r:id="rId8"/>
      <w:footerReference w:type="default" r:id="rId9"/>
      <w:pgSz w:w="16838" w:h="11906" w:orient="landscape"/>
      <w:pgMar w:top="851" w:right="851" w:bottom="851" w:left="851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DD1" w:rsidRDefault="002A3DD1">
      <w:r>
        <w:separator/>
      </w:r>
    </w:p>
  </w:endnote>
  <w:endnote w:type="continuationSeparator" w:id="1">
    <w:p w:rsidR="002A3DD1" w:rsidRDefault="002A3D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nsonText-RomanS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JansonText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B1B" w:rsidRDefault="00F437EC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283B1B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283B1B" w:rsidRDefault="00283B1B" w:rsidP="00C937C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B1B" w:rsidRDefault="00F437EC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283B1B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C0487B">
      <w:rPr>
        <w:rStyle w:val="PageNumber"/>
        <w:noProof/>
        <w:rtl/>
        <w:lang w:bidi="ar-SA"/>
      </w:rPr>
      <w:t>1</w:t>
    </w:r>
    <w:r>
      <w:rPr>
        <w:rStyle w:val="PageNumber"/>
        <w:rtl/>
      </w:rPr>
      <w:fldChar w:fldCharType="end"/>
    </w:r>
  </w:p>
  <w:p w:rsidR="00283B1B" w:rsidRDefault="00283B1B" w:rsidP="00C937C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DD1" w:rsidRDefault="002A3DD1">
      <w:r>
        <w:separator/>
      </w:r>
    </w:p>
  </w:footnote>
  <w:footnote w:type="continuationSeparator" w:id="1">
    <w:p w:rsidR="002A3DD1" w:rsidRDefault="002A3D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D703B4"/>
    <w:multiLevelType w:val="hybridMultilevel"/>
    <w:tmpl w:val="CCBE501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F7A0EFF"/>
    <w:multiLevelType w:val="hybridMultilevel"/>
    <w:tmpl w:val="0680E0F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54D61"/>
    <w:rsid w:val="000168CF"/>
    <w:rsid w:val="00030B0F"/>
    <w:rsid w:val="000323A5"/>
    <w:rsid w:val="00045F77"/>
    <w:rsid w:val="0005292B"/>
    <w:rsid w:val="0009136C"/>
    <w:rsid w:val="000F0E84"/>
    <w:rsid w:val="00134639"/>
    <w:rsid w:val="00151E38"/>
    <w:rsid w:val="0017283A"/>
    <w:rsid w:val="001964C2"/>
    <w:rsid w:val="00213CDD"/>
    <w:rsid w:val="0025488E"/>
    <w:rsid w:val="00255C41"/>
    <w:rsid w:val="00265FC4"/>
    <w:rsid w:val="002771E8"/>
    <w:rsid w:val="00283B1B"/>
    <w:rsid w:val="002A3DD1"/>
    <w:rsid w:val="002D66BC"/>
    <w:rsid w:val="00325C60"/>
    <w:rsid w:val="00366B7E"/>
    <w:rsid w:val="003719CC"/>
    <w:rsid w:val="003866DF"/>
    <w:rsid w:val="003A0252"/>
    <w:rsid w:val="003A6E8D"/>
    <w:rsid w:val="00406F65"/>
    <w:rsid w:val="00450080"/>
    <w:rsid w:val="004573BF"/>
    <w:rsid w:val="004763FC"/>
    <w:rsid w:val="00492706"/>
    <w:rsid w:val="004A0426"/>
    <w:rsid w:val="004A1B00"/>
    <w:rsid w:val="004B286B"/>
    <w:rsid w:val="004B2F2F"/>
    <w:rsid w:val="004B5A72"/>
    <w:rsid w:val="004D0EC3"/>
    <w:rsid w:val="004F69C2"/>
    <w:rsid w:val="0052275A"/>
    <w:rsid w:val="00532C8A"/>
    <w:rsid w:val="005957A0"/>
    <w:rsid w:val="005B3AC9"/>
    <w:rsid w:val="00620280"/>
    <w:rsid w:val="00630CC3"/>
    <w:rsid w:val="00645CFC"/>
    <w:rsid w:val="00645DB4"/>
    <w:rsid w:val="006500FC"/>
    <w:rsid w:val="006613B0"/>
    <w:rsid w:val="00664FA8"/>
    <w:rsid w:val="00670195"/>
    <w:rsid w:val="006B0CF8"/>
    <w:rsid w:val="006C5AA0"/>
    <w:rsid w:val="006D72DD"/>
    <w:rsid w:val="006E6879"/>
    <w:rsid w:val="006F21A4"/>
    <w:rsid w:val="0071185A"/>
    <w:rsid w:val="00717996"/>
    <w:rsid w:val="007215ED"/>
    <w:rsid w:val="0074286F"/>
    <w:rsid w:val="00745827"/>
    <w:rsid w:val="0075290C"/>
    <w:rsid w:val="00782B74"/>
    <w:rsid w:val="00796125"/>
    <w:rsid w:val="007A6751"/>
    <w:rsid w:val="007B039B"/>
    <w:rsid w:val="007B399E"/>
    <w:rsid w:val="007B7B7C"/>
    <w:rsid w:val="007C658A"/>
    <w:rsid w:val="008C3102"/>
    <w:rsid w:val="008E1AFE"/>
    <w:rsid w:val="009463CB"/>
    <w:rsid w:val="009565F8"/>
    <w:rsid w:val="009779C1"/>
    <w:rsid w:val="009916F6"/>
    <w:rsid w:val="00992E8A"/>
    <w:rsid w:val="00994CDB"/>
    <w:rsid w:val="009B6C27"/>
    <w:rsid w:val="009E698B"/>
    <w:rsid w:val="00A337B7"/>
    <w:rsid w:val="00AA2F4D"/>
    <w:rsid w:val="00AC6C62"/>
    <w:rsid w:val="00AC6D43"/>
    <w:rsid w:val="00B06112"/>
    <w:rsid w:val="00B54D61"/>
    <w:rsid w:val="00B64314"/>
    <w:rsid w:val="00B674CB"/>
    <w:rsid w:val="00B67BB2"/>
    <w:rsid w:val="00B85222"/>
    <w:rsid w:val="00B94354"/>
    <w:rsid w:val="00BB384B"/>
    <w:rsid w:val="00BB41D5"/>
    <w:rsid w:val="00BC48A3"/>
    <w:rsid w:val="00BC4D74"/>
    <w:rsid w:val="00BD1787"/>
    <w:rsid w:val="00BD1E79"/>
    <w:rsid w:val="00BF6B2B"/>
    <w:rsid w:val="00C0487B"/>
    <w:rsid w:val="00C05F8A"/>
    <w:rsid w:val="00C06BF1"/>
    <w:rsid w:val="00C14172"/>
    <w:rsid w:val="00C30943"/>
    <w:rsid w:val="00C36F8A"/>
    <w:rsid w:val="00C4223E"/>
    <w:rsid w:val="00C5221B"/>
    <w:rsid w:val="00C91FE6"/>
    <w:rsid w:val="00C937CD"/>
    <w:rsid w:val="00CE5458"/>
    <w:rsid w:val="00CF3A9C"/>
    <w:rsid w:val="00D07EC1"/>
    <w:rsid w:val="00D17DA9"/>
    <w:rsid w:val="00D17FD3"/>
    <w:rsid w:val="00D341C4"/>
    <w:rsid w:val="00D40C4A"/>
    <w:rsid w:val="00D738B9"/>
    <w:rsid w:val="00DA3040"/>
    <w:rsid w:val="00DC23B7"/>
    <w:rsid w:val="00DD3BD6"/>
    <w:rsid w:val="00DE2D58"/>
    <w:rsid w:val="00DF7B27"/>
    <w:rsid w:val="00E109A3"/>
    <w:rsid w:val="00E526D4"/>
    <w:rsid w:val="00E53DDF"/>
    <w:rsid w:val="00E627FE"/>
    <w:rsid w:val="00E77891"/>
    <w:rsid w:val="00E8686E"/>
    <w:rsid w:val="00EA6C84"/>
    <w:rsid w:val="00ED4BCE"/>
    <w:rsid w:val="00EF5AE4"/>
    <w:rsid w:val="00EF6C64"/>
    <w:rsid w:val="00EF72E1"/>
    <w:rsid w:val="00F02750"/>
    <w:rsid w:val="00F378E6"/>
    <w:rsid w:val="00F437EC"/>
    <w:rsid w:val="00F631D9"/>
    <w:rsid w:val="00F9062E"/>
    <w:rsid w:val="00F95655"/>
    <w:rsid w:val="00FA1F18"/>
    <w:rsid w:val="00FC0B26"/>
    <w:rsid w:val="00FE655A"/>
    <w:rsid w:val="00FF1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7A0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5957A0"/>
    <w:pPr>
      <w:bidi w:val="0"/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57A0"/>
    <w:pPr>
      <w:bidi w:val="0"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57A0"/>
    <w:pPr>
      <w:bidi w:val="0"/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57A0"/>
    <w:pPr>
      <w:bidi w:val="0"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57A0"/>
    <w:pPr>
      <w:bidi w:val="0"/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57A0"/>
    <w:pPr>
      <w:bidi w:val="0"/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7A0"/>
    <w:pPr>
      <w:bidi w:val="0"/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7A0"/>
    <w:pPr>
      <w:bidi w:val="0"/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7A0"/>
    <w:pPr>
      <w:bidi w:val="0"/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957A0"/>
    <w:rPr>
      <w:b/>
      <w:bCs/>
    </w:rPr>
  </w:style>
  <w:style w:type="table" w:styleId="TableGrid">
    <w:name w:val="Table Grid"/>
    <w:basedOn w:val="TableNormal"/>
    <w:uiPriority w:val="39"/>
    <w:rsid w:val="00EF5AE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7215ED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Footer">
    <w:name w:val="footer"/>
    <w:basedOn w:val="Normal"/>
    <w:rsid w:val="00C937C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937CD"/>
  </w:style>
  <w:style w:type="paragraph" w:styleId="Header">
    <w:name w:val="header"/>
    <w:basedOn w:val="Normal"/>
    <w:rsid w:val="00283B1B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5957A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957A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957A0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7A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7A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7A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7A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7A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7A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957A0"/>
    <w:pPr>
      <w:pBdr>
        <w:bottom w:val="single" w:sz="4" w:space="1" w:color="auto"/>
      </w:pBdr>
      <w:bidi w:val="0"/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57A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57A0"/>
    <w:pPr>
      <w:bidi w:val="0"/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957A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uiPriority w:val="20"/>
    <w:qFormat/>
    <w:rsid w:val="005957A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5957A0"/>
    <w:pPr>
      <w:bidi w:val="0"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957A0"/>
    <w:pPr>
      <w:bidi w:val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957A0"/>
    <w:pPr>
      <w:bidi w:val="0"/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957A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7A0"/>
    <w:pPr>
      <w:pBdr>
        <w:bottom w:val="single" w:sz="4" w:space="1" w:color="auto"/>
      </w:pBdr>
      <w:bidi w:val="0"/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7A0"/>
    <w:rPr>
      <w:b/>
      <w:bCs/>
      <w:i/>
      <w:iCs/>
    </w:rPr>
  </w:style>
  <w:style w:type="character" w:styleId="SubtleEmphasis">
    <w:name w:val="Subtle Emphasis"/>
    <w:uiPriority w:val="19"/>
    <w:qFormat/>
    <w:rsid w:val="005957A0"/>
    <w:rPr>
      <w:i/>
      <w:iCs/>
    </w:rPr>
  </w:style>
  <w:style w:type="character" w:styleId="IntenseEmphasis">
    <w:name w:val="Intense Emphasis"/>
    <w:uiPriority w:val="21"/>
    <w:qFormat/>
    <w:rsid w:val="005957A0"/>
    <w:rPr>
      <w:b/>
      <w:bCs/>
    </w:rPr>
  </w:style>
  <w:style w:type="character" w:styleId="SubtleReference">
    <w:name w:val="Subtle Reference"/>
    <w:uiPriority w:val="31"/>
    <w:qFormat/>
    <w:rsid w:val="005957A0"/>
    <w:rPr>
      <w:smallCaps/>
    </w:rPr>
  </w:style>
  <w:style w:type="character" w:styleId="IntenseReference">
    <w:name w:val="Intense Reference"/>
    <w:uiPriority w:val="32"/>
    <w:qFormat/>
    <w:rsid w:val="005957A0"/>
    <w:rPr>
      <w:smallCaps/>
      <w:spacing w:val="5"/>
      <w:u w:val="single"/>
    </w:rPr>
  </w:style>
  <w:style w:type="character" w:styleId="BookTitle">
    <w:name w:val="Book Title"/>
    <w:uiPriority w:val="33"/>
    <w:qFormat/>
    <w:rsid w:val="005957A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57A0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AllRightReserved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Administrator</dc:creator>
  <cp:lastModifiedBy>user</cp:lastModifiedBy>
  <cp:revision>32</cp:revision>
  <cp:lastPrinted>2010-06-23T11:37:00Z</cp:lastPrinted>
  <dcterms:created xsi:type="dcterms:W3CDTF">2018-03-03T06:21:00Z</dcterms:created>
  <dcterms:modified xsi:type="dcterms:W3CDTF">2019-09-29T07:37:00Z</dcterms:modified>
</cp:coreProperties>
</file>