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4D2E2F">
      <w:pPr>
        <w:rPr>
          <w:rtl/>
          <w:lang w:bidi="fa-IR"/>
        </w:rPr>
      </w:pP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 نام  و </w:t>
      </w:r>
      <w:r w:rsidR="00D17FD3">
        <w:rPr>
          <w:rFonts w:hint="cs"/>
          <w:rtl/>
          <w:lang w:bidi="fa-IR"/>
        </w:rPr>
        <w:t>کد</w:t>
      </w:r>
      <w:r>
        <w:rPr>
          <w:rFonts w:hint="cs"/>
          <w:rtl/>
          <w:lang w:bidi="fa-IR"/>
        </w:rPr>
        <w:t xml:space="preserve"> درس </w:t>
      </w:r>
      <w:r w:rsidR="004D2E2F">
        <w:rPr>
          <w:rFonts w:hint="cs"/>
          <w:rtl/>
          <w:lang w:bidi="fa-IR"/>
        </w:rPr>
        <w:t>ایمپلنت</w:t>
      </w:r>
      <w:r>
        <w:rPr>
          <w:rFonts w:hint="cs"/>
          <w:rtl/>
          <w:lang w:bidi="fa-IR"/>
        </w:rPr>
        <w:t>:</w:t>
      </w:r>
      <w:r w:rsidR="00AB7358">
        <w:rPr>
          <w:rFonts w:hint="cs"/>
          <w:rtl/>
          <w:lang w:bidi="fa-IR"/>
        </w:rPr>
        <w:t xml:space="preserve">نظری </w:t>
      </w:r>
      <w:r w:rsidR="004D2E2F">
        <w:rPr>
          <w:rFonts w:hint="cs"/>
          <w:rtl/>
          <w:lang w:bidi="fa-IR"/>
        </w:rPr>
        <w:t>2</w:t>
      </w:r>
      <w:r>
        <w:rPr>
          <w:rFonts w:hint="cs"/>
          <w:rtl/>
          <w:lang w:bidi="fa-IR"/>
        </w:rPr>
        <w:t>رشته و مقطع تحصیلی :</w:t>
      </w:r>
      <w:r w:rsidR="003719CC">
        <w:rPr>
          <w:rFonts w:hint="cs"/>
          <w:rtl/>
          <w:lang w:bidi="fa-IR"/>
        </w:rPr>
        <w:t xml:space="preserve">  دستیار تخصصی </w:t>
      </w:r>
      <w:r w:rsidR="009B6C27">
        <w:rPr>
          <w:rFonts w:hint="cs"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4D2E2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EA6C84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4D2E2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BF6B2B">
        <w:rPr>
          <w:rFonts w:hint="cs"/>
          <w:b/>
          <w:bCs/>
          <w:rtl/>
          <w:lang w:bidi="fa-IR"/>
        </w:rPr>
        <w:t>دکتر</w:t>
      </w:r>
      <w:r w:rsidR="004D2E2F">
        <w:rPr>
          <w:rFonts w:hint="cs"/>
          <w:b/>
          <w:bCs/>
          <w:rtl/>
          <w:lang w:bidi="fa-IR"/>
        </w:rPr>
        <w:t>پرنیا -نگاهداری</w:t>
      </w:r>
      <w:r w:rsidR="00BF6B2B">
        <w:rPr>
          <w:rFonts w:hint="cs"/>
          <w:b/>
          <w:bCs/>
          <w:rtl/>
          <w:lang w:bidi="fa-IR"/>
        </w:rPr>
        <w:t xml:space="preserve"> </w:t>
      </w:r>
      <w:r w:rsidR="005957A0">
        <w:rPr>
          <w:rFonts w:hint="cs"/>
          <w:b/>
          <w:bCs/>
          <w:rtl/>
          <w:lang w:bidi="fa-IR"/>
        </w:rPr>
        <w:t xml:space="preserve">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C24A98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C24A98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4"/>
        <w:gridCol w:w="1430"/>
        <w:gridCol w:w="826"/>
        <w:gridCol w:w="884"/>
        <w:gridCol w:w="758"/>
        <w:gridCol w:w="647"/>
        <w:gridCol w:w="873"/>
      </w:tblGrid>
      <w:tr w:rsidR="00AC6D43" w:rsidRPr="00DE2D58" w:rsidTr="005957A0">
        <w:trPr>
          <w:trHeight w:val="740"/>
        </w:trPr>
        <w:tc>
          <w:tcPr>
            <w:tcW w:w="9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5957A0">
        <w:tc>
          <w:tcPr>
            <w:tcW w:w="99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</w:t>
            </w:r>
            <w:r w:rsidR="002771E8">
              <w:rPr>
                <w:rFonts w:hint="cs"/>
                <w:b/>
                <w:bCs/>
                <w:rtl/>
                <w:lang w:bidi="fa-IR"/>
              </w:rPr>
              <w:t>رود دستیار در پایان دوره اموزشی موارد زیر را بداند و توضیح دهد: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844BC7" w:rsidRDefault="004D2E2F" w:rsidP="0023031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lastRenderedPageBreak/>
                    <w:t>جایگزینی تک دندان خلفی</w:t>
                  </w:r>
                  <w:r>
                    <w:rPr>
                      <w:rFonts w:cs="Times New Rom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ایندکشن و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کنترایندیکیشن و 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انتخاب های درمان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lastRenderedPageBreak/>
                    <w:t xml:space="preserve">رستوریشن های تک دندان قدامی و خلفی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ما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کسیلا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جایگزینی های خلفی ماکسیلا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. 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انتخاب های درمان پروتز ثابت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فک پایین بی دندان ، درمان اوردن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چر ایمپلنت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درمانهای پروتز ثابت برای فک پایین بی دندان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اوردنچر برای فک بالای بی دندان کاملا و انتخاب های درمان برای بی دندانی وسیع فک بالا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رستوریشنها ی س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 شونده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تکنولوژی دیجیتال در ایمپلنت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اصول پروتزهای پیچ شونده و قطعات مورد استفاده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طرا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حی و ساخت اوردنچر ماکسیلا و مندی</w:t>
                  </w: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بول</w:t>
                  </w:r>
                </w:p>
                <w:p w:rsidR="004D2E2F" w:rsidRPr="00844BC7" w:rsidRDefault="004D2E2F" w:rsidP="0023031A">
                  <w:pPr>
                    <w:pStyle w:val="ListParagraph"/>
                    <w:tabs>
                      <w:tab w:val="left" w:pos="176"/>
                    </w:tabs>
                    <w:bidi/>
                    <w:ind w:left="64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ایمپلنت های ثابت فک بالا طراحی و ساخت</w:t>
                  </w:r>
                </w:p>
                <w:p w:rsidR="004D2E2F" w:rsidRPr="00844BC7" w:rsidRDefault="004D2E2F" w:rsidP="0023031A">
                  <w:pPr>
                    <w:pStyle w:val="ListParagraph"/>
                    <w:tabs>
                      <w:tab w:val="left" w:pos="176"/>
                    </w:tabs>
                    <w:bidi/>
                    <w:ind w:left="64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ملاحظات آکلوژن در پر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تزهای ایمپلنت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افزایش دنسیتی استخوان با بارگذاری پیشرونده</w:t>
                  </w:r>
                </w:p>
                <w:p w:rsidR="004D2E2F" w:rsidRPr="00844BC7" w:rsidRDefault="004D2E2F" w:rsidP="0023031A">
                  <w:pPr>
                    <w:pStyle w:val="ListParagraph"/>
                    <w:tabs>
                      <w:tab w:val="left" w:pos="176"/>
                    </w:tabs>
                    <w:bidi/>
                    <w:ind w:left="64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پروتزهای ماکسیلا در مقابل ایمپلنت فک مقابل ( ملاحظات اکلوژن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844BC7" w:rsidRDefault="004D2E2F" w:rsidP="0023031A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جایگزینی تک دندان خلفی</w:t>
                  </w:r>
                  <w:r>
                    <w:rPr>
                      <w:rFonts w:cs="Times New Rom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ایندکشن و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کنترایندیکیشن و 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انتخاب های درمان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رستوریشن های تک دندان قدامی و خلفی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ما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کسیلا</w:t>
                  </w:r>
                </w:p>
              </w:tc>
            </w:tr>
            <w:tr w:rsidR="004D2E2F" w:rsidTr="00696CAD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جایگزینی های خلفی ماکسیلا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. 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انتخاب های درمان پروتز ثابت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فک پایین بی دندان ، درمان اوردن</w:t>
                  </w: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چر ایمپلنت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B1706A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1706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درمانهای پروتز ثابت برای فک پایین بی دندان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اوردنچر برای فک بالای بی دندان کاملا و انتخاب های درمان برای بی دندانی وسیع فک بالا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رستوریشنها ی س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</w:t>
                  </w: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ان شونده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تکنولوژی دیجیتال در ایمپلنت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اصول پروتزهای پیچ شونده و قطعات مورد استفاده</w:t>
                  </w: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طرا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حی و ساخت اوردنچر ماکسیلا و مندی</w:t>
                  </w: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بول</w:t>
                  </w:r>
                </w:p>
                <w:p w:rsidR="004D2E2F" w:rsidRPr="00844BC7" w:rsidRDefault="004D2E2F" w:rsidP="0023031A">
                  <w:pPr>
                    <w:pStyle w:val="ListParagraph"/>
                    <w:tabs>
                      <w:tab w:val="left" w:pos="176"/>
                    </w:tabs>
                    <w:bidi/>
                    <w:ind w:left="64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D2E2F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2E2F" w:rsidRPr="00D44973" w:rsidRDefault="004D2E2F" w:rsidP="0023031A">
                  <w:pPr>
                    <w:tabs>
                      <w:tab w:val="left" w:pos="176"/>
                    </w:tabs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D44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ایمپلنت های ثابت فک بالا طراحی و ساخت</w:t>
                  </w:r>
                </w:p>
                <w:p w:rsidR="004D2E2F" w:rsidRPr="00844BC7" w:rsidRDefault="004D2E2F" w:rsidP="0023031A">
                  <w:pPr>
                    <w:pStyle w:val="ListParagraph"/>
                    <w:tabs>
                      <w:tab w:val="left" w:pos="176"/>
                    </w:tabs>
                    <w:bidi/>
                    <w:ind w:left="64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Pr="00DE2D5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دستیار در کلاس ومشارکت در ارایه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4D2E2F" w:rsidRDefault="006E6879" w:rsidP="004D2E2F">
      <w:pPr>
        <w:rPr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="003F78DC" w:rsidRPr="003F78DC">
        <w:rPr>
          <w:b/>
          <w:bCs/>
          <w:sz w:val="24"/>
          <w:szCs w:val="24"/>
          <w:lang w:bidi="fa-IR"/>
        </w:rPr>
        <w:t xml:space="preserve"> </w:t>
      </w:r>
      <w:r w:rsidR="004D2E2F">
        <w:rPr>
          <w:lang w:bidi="fa-IR"/>
        </w:rPr>
        <w:t>Contemporary of implant dentistry(4</w:t>
      </w:r>
      <w:r w:rsidR="004D2E2F" w:rsidRPr="001A7DCA">
        <w:rPr>
          <w:vertAlign w:val="superscript"/>
          <w:lang w:bidi="fa-IR"/>
        </w:rPr>
        <w:t>th</w:t>
      </w:r>
      <w:r w:rsidR="004D2E2F">
        <w:rPr>
          <w:lang w:bidi="fa-IR"/>
        </w:rPr>
        <w:t xml:space="preserve"> edition 2019)</w:t>
      </w:r>
    </w:p>
    <w:p w:rsidR="00EF5AE4" w:rsidRDefault="004D2E2F" w:rsidP="004D2E2F">
      <w:pPr>
        <w:autoSpaceDE w:val="0"/>
        <w:autoSpaceDN w:val="0"/>
        <w:adjustRightInd w:val="0"/>
        <w:rPr>
          <w:b/>
          <w:bCs/>
          <w:rtl/>
          <w:lang w:bidi="fa-IR"/>
        </w:rPr>
      </w:pPr>
      <w:r>
        <w:rPr>
          <w:lang w:bidi="fa-IR"/>
        </w:rPr>
        <w:t>Carl Misch</w:t>
      </w: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E15" w:rsidRDefault="00432E15">
      <w:r>
        <w:separator/>
      </w:r>
    </w:p>
  </w:endnote>
  <w:endnote w:type="continuationSeparator" w:id="1">
    <w:p w:rsidR="00432E15" w:rsidRDefault="0043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C24A9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C24A9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D2E2F">
      <w:rPr>
        <w:rStyle w:val="PageNumber"/>
        <w:noProof/>
        <w:rtl/>
        <w:lang w:bidi="ar-SA"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E15" w:rsidRDefault="00432E15">
      <w:r>
        <w:separator/>
      </w:r>
    </w:p>
  </w:footnote>
  <w:footnote w:type="continuationSeparator" w:id="1">
    <w:p w:rsidR="00432E15" w:rsidRDefault="00432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05E6"/>
    <w:rsid w:val="00151E38"/>
    <w:rsid w:val="0017283A"/>
    <w:rsid w:val="001964C2"/>
    <w:rsid w:val="00213CDD"/>
    <w:rsid w:val="0025488E"/>
    <w:rsid w:val="00255C41"/>
    <w:rsid w:val="00265FC4"/>
    <w:rsid w:val="002771E8"/>
    <w:rsid w:val="00283B1B"/>
    <w:rsid w:val="002D66BC"/>
    <w:rsid w:val="00325C60"/>
    <w:rsid w:val="00366B7E"/>
    <w:rsid w:val="003719CC"/>
    <w:rsid w:val="003866DF"/>
    <w:rsid w:val="003A0252"/>
    <w:rsid w:val="003A6E8D"/>
    <w:rsid w:val="003F78DC"/>
    <w:rsid w:val="00406F65"/>
    <w:rsid w:val="00432E15"/>
    <w:rsid w:val="00450080"/>
    <w:rsid w:val="004573BF"/>
    <w:rsid w:val="004763FC"/>
    <w:rsid w:val="00492706"/>
    <w:rsid w:val="004A0426"/>
    <w:rsid w:val="004A1B00"/>
    <w:rsid w:val="004B286B"/>
    <w:rsid w:val="004B2F2F"/>
    <w:rsid w:val="004B5A72"/>
    <w:rsid w:val="004D0EC3"/>
    <w:rsid w:val="004D2E2F"/>
    <w:rsid w:val="004F69C2"/>
    <w:rsid w:val="0052275A"/>
    <w:rsid w:val="00532C8A"/>
    <w:rsid w:val="005957A0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D72DD"/>
    <w:rsid w:val="006E6879"/>
    <w:rsid w:val="006F21A4"/>
    <w:rsid w:val="0071185A"/>
    <w:rsid w:val="00717996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17670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B7358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BF15CF"/>
    <w:rsid w:val="00BF6B2B"/>
    <w:rsid w:val="00C05F8A"/>
    <w:rsid w:val="00C06BF1"/>
    <w:rsid w:val="00C14172"/>
    <w:rsid w:val="00C24A98"/>
    <w:rsid w:val="00C30943"/>
    <w:rsid w:val="00C36F8A"/>
    <w:rsid w:val="00C4223E"/>
    <w:rsid w:val="00C5221B"/>
    <w:rsid w:val="00C91FE6"/>
    <w:rsid w:val="00C937CD"/>
    <w:rsid w:val="00CC10E6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109A3"/>
    <w:rsid w:val="00E526D4"/>
    <w:rsid w:val="00E53DDF"/>
    <w:rsid w:val="00E627FE"/>
    <w:rsid w:val="00E77891"/>
    <w:rsid w:val="00E8686E"/>
    <w:rsid w:val="00EA6C84"/>
    <w:rsid w:val="00ED4BCE"/>
    <w:rsid w:val="00EF5AE4"/>
    <w:rsid w:val="00EF6C64"/>
    <w:rsid w:val="00EF72E1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7A0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7A0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A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A0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A0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A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A0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A0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A0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57A0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5957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57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7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57A0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7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A0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7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5957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57A0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7A0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57A0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57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A0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A0"/>
    <w:rPr>
      <w:b/>
      <w:bCs/>
      <w:i/>
      <w:iCs/>
    </w:rPr>
  </w:style>
  <w:style w:type="character" w:styleId="SubtleEmphasis">
    <w:name w:val="Subtle Emphasis"/>
    <w:uiPriority w:val="19"/>
    <w:qFormat/>
    <w:rsid w:val="005957A0"/>
    <w:rPr>
      <w:i/>
      <w:iCs/>
    </w:rPr>
  </w:style>
  <w:style w:type="character" w:styleId="IntenseEmphasis">
    <w:name w:val="Intense Emphasis"/>
    <w:uiPriority w:val="21"/>
    <w:qFormat/>
    <w:rsid w:val="005957A0"/>
    <w:rPr>
      <w:b/>
      <w:bCs/>
    </w:rPr>
  </w:style>
  <w:style w:type="character" w:styleId="SubtleReference">
    <w:name w:val="Subtle Reference"/>
    <w:uiPriority w:val="31"/>
    <w:qFormat/>
    <w:rsid w:val="005957A0"/>
    <w:rPr>
      <w:smallCaps/>
    </w:rPr>
  </w:style>
  <w:style w:type="character" w:styleId="IntenseReference">
    <w:name w:val="Intense Reference"/>
    <w:uiPriority w:val="32"/>
    <w:qFormat/>
    <w:rsid w:val="005957A0"/>
    <w:rPr>
      <w:smallCaps/>
      <w:spacing w:val="5"/>
      <w:u w:val="single"/>
    </w:rPr>
  </w:style>
  <w:style w:type="character" w:styleId="BookTitle">
    <w:name w:val="Book Title"/>
    <w:uiPriority w:val="33"/>
    <w:qFormat/>
    <w:rsid w:val="005957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7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33</cp:revision>
  <cp:lastPrinted>2010-06-23T11:37:00Z</cp:lastPrinted>
  <dcterms:created xsi:type="dcterms:W3CDTF">2018-03-03T06:21:00Z</dcterms:created>
  <dcterms:modified xsi:type="dcterms:W3CDTF">2019-09-29T07:50:00Z</dcterms:modified>
</cp:coreProperties>
</file>