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9B6C2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9B6C27">
        <w:rPr>
          <w:rFonts w:hint="cs"/>
          <w:b/>
          <w:bCs/>
          <w:rtl/>
          <w:lang w:bidi="fa-IR"/>
        </w:rPr>
        <w:t>اکلوژن نظری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3719CC">
        <w:rPr>
          <w:rFonts w:hint="cs"/>
          <w:b/>
          <w:bCs/>
          <w:rtl/>
          <w:lang w:bidi="fa-IR"/>
        </w:rPr>
        <w:t xml:space="preserve">  دستیار تخصصی </w:t>
      </w:r>
      <w:r w:rsidR="009B6C27">
        <w:rPr>
          <w:rFonts w:hint="cs"/>
          <w:b/>
          <w:bCs/>
          <w:rtl/>
          <w:lang w:bidi="fa-IR"/>
        </w:rPr>
        <w:t>پروتز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9B6C2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0168CF">
        <w:rPr>
          <w:rFonts w:hint="cs"/>
          <w:b/>
          <w:bCs/>
          <w:rtl/>
          <w:lang w:bidi="fa-IR"/>
        </w:rPr>
        <w:t>8</w:t>
      </w:r>
      <w:r>
        <w:rPr>
          <w:rFonts w:hint="cs"/>
          <w:b/>
          <w:bCs/>
          <w:rtl/>
          <w:lang w:bidi="fa-IR"/>
        </w:rPr>
        <w:t xml:space="preserve">  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9B6C2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9B6C27">
        <w:rPr>
          <w:rFonts w:hint="cs"/>
          <w:b/>
          <w:bCs/>
          <w:rtl/>
          <w:lang w:bidi="fa-IR"/>
        </w:rPr>
        <w:t>دکتر حافظ قران</w:t>
      </w:r>
      <w:r w:rsidR="000168CF">
        <w:rPr>
          <w:rFonts w:hint="cs"/>
          <w:b/>
          <w:bCs/>
          <w:rtl/>
          <w:lang w:bidi="fa-IR"/>
        </w:rPr>
        <w:t xml:space="preserve">  </w:t>
      </w:r>
      <w:r w:rsidR="009B6C27">
        <w:rPr>
          <w:rFonts w:hint="cs"/>
          <w:b/>
          <w:bCs/>
          <w:rtl/>
          <w:lang w:bidi="fa-IR"/>
        </w:rPr>
        <w:t>دکتر نوری زاده</w:t>
      </w:r>
      <w:r w:rsidR="000168CF">
        <w:rPr>
          <w:rFonts w:hint="cs"/>
          <w:b/>
          <w:bCs/>
          <w:rtl/>
          <w:lang w:bidi="fa-IR"/>
        </w:rPr>
        <w:t xml:space="preserve">                                          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4573BF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4573BF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14"/>
        <w:gridCol w:w="3050"/>
        <w:gridCol w:w="826"/>
        <w:gridCol w:w="884"/>
        <w:gridCol w:w="758"/>
        <w:gridCol w:w="647"/>
        <w:gridCol w:w="873"/>
      </w:tblGrid>
      <w:tr w:rsidR="00AC6D43" w:rsidRPr="00DE2D58" w:rsidTr="009B6C27">
        <w:trPr>
          <w:trHeight w:val="740"/>
        </w:trPr>
        <w:tc>
          <w:tcPr>
            <w:tcW w:w="8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3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9B6C27">
        <w:tc>
          <w:tcPr>
            <w:tcW w:w="831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B6C27" w:rsidRDefault="009B6C27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10792" w:type="dxa"/>
              <w:tblLayout w:type="fixed"/>
              <w:tblLook w:val="04A0"/>
            </w:tblPr>
            <w:tblGrid>
              <w:gridCol w:w="10792"/>
            </w:tblGrid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The Concept of Complete Dentistry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Perspectives on Occlusion and"Everyday Dentistry"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Occlusal Disease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The Determinants of Occlusion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The Temporomandibular Joint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The Masticatory Musculature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Centric Relation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Adapted Centric Posture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Determining Centric Relation</w:t>
                  </w:r>
                </w:p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Load Testing for Verification ofCentric Relation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Recording Centric Relation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Classification of Occlusions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Vertical Dimension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The Neutral Zone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The Envelope of Function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Functional Smile Design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Anterior Guidance and Its Relationshipto Smile Design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Restoring Lower Anterior Teeth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Long Centric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The Plane of Occlusion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Posterior Occlusion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Simplifying Instrumentation forOcclusal Analysis and Treatment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Requirements for Occlusal Stability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Solving Occlusal Problems ThroughProgrammed Treatment Planning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The Diagnostic Wax-up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Occlusal Equilibration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Neuromuscular Dentistry:Bioelectronic Instrumentation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Solving Occlusal Wear Problems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Solving Deep Overbite Problems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Solving Anterior Overjet Problems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Solving Anterior Open BiteProblems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Default="009B6C27" w:rsidP="0074662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Treating End-to-End Occlusions</w:t>
                  </w:r>
                </w:p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Treating Splayed or Separated AnteriorTeeth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Treating the Crossbite Patient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Treating Crowded, Irregular, orInterlocking Anterior Teeth</w:t>
                  </w:r>
                </w:p>
              </w:tc>
            </w:tr>
            <w:tr w:rsidR="009B6C27" w:rsidRPr="00235108" w:rsidTr="009B6C27">
              <w:tc>
                <w:tcPr>
                  <w:tcW w:w="6209" w:type="dxa"/>
                </w:tcPr>
                <w:p w:rsidR="009B6C27" w:rsidRPr="00235108" w:rsidRDefault="009B6C27" w:rsidP="00746622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Solving Severe Arch MalrelationshipProblems</w:t>
                  </w:r>
                </w:p>
              </w:tc>
            </w:tr>
          </w:tbl>
          <w:p w:rsidR="00AC6D43" w:rsidRPr="00DE2D58" w:rsidRDefault="009B6C27" w:rsidP="00DE2D58">
            <w:pPr>
              <w:bidi w:val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0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8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دستیار در کلاس ومشارکت در ارایه دروس وبحث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Pr="00670195" w:rsidRDefault="006E6879" w:rsidP="009B6C27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BC4D74">
        <w:rPr>
          <w:rFonts w:hint="cs"/>
          <w:b/>
          <w:bCs/>
          <w:rtl/>
          <w:lang w:bidi="fa-IR"/>
        </w:rPr>
        <w:t>( رفرانس ):</w:t>
      </w:r>
      <w:r w:rsidR="009B6C27" w:rsidRPr="009B6C27">
        <w:rPr>
          <w:rFonts w:ascii="Times New Roman" w:hAnsi="Times New Roman" w:cs="Times New Roman"/>
          <w:szCs w:val="20"/>
        </w:rPr>
        <w:t xml:space="preserve"> </w:t>
      </w:r>
      <w:r w:rsidR="009B6C27" w:rsidRPr="00E725E8">
        <w:rPr>
          <w:rFonts w:ascii="Times New Roman" w:hAnsi="Times New Roman" w:cs="Times New Roman"/>
          <w:szCs w:val="20"/>
        </w:rPr>
        <w:t>Functional Occlusion: From TMJ to Smile Design</w:t>
      </w:r>
      <w:r w:rsidR="009B6C27">
        <w:rPr>
          <w:rFonts w:ascii="Times New Roman" w:hAnsi="Times New Roman" w:cs="Times New Roman"/>
          <w:szCs w:val="20"/>
        </w:rPr>
        <w:t xml:space="preserve"> 2007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1A4" w:rsidRDefault="006F21A4">
      <w:r>
        <w:separator/>
      </w:r>
    </w:p>
  </w:endnote>
  <w:endnote w:type="continuationSeparator" w:id="1">
    <w:p w:rsidR="006F21A4" w:rsidRDefault="006F2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4573B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4573B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B6C2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1A4" w:rsidRDefault="006F21A4">
      <w:r>
        <w:separator/>
      </w:r>
    </w:p>
  </w:footnote>
  <w:footnote w:type="continuationSeparator" w:id="1">
    <w:p w:rsidR="006F21A4" w:rsidRDefault="006F2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1E38"/>
    <w:rsid w:val="0017283A"/>
    <w:rsid w:val="00213CDD"/>
    <w:rsid w:val="0025488E"/>
    <w:rsid w:val="00255C41"/>
    <w:rsid w:val="00265FC4"/>
    <w:rsid w:val="00283B1B"/>
    <w:rsid w:val="002D66BC"/>
    <w:rsid w:val="00325C60"/>
    <w:rsid w:val="00366B7E"/>
    <w:rsid w:val="003719CC"/>
    <w:rsid w:val="003866DF"/>
    <w:rsid w:val="003A6E8D"/>
    <w:rsid w:val="00406F65"/>
    <w:rsid w:val="00450080"/>
    <w:rsid w:val="004573BF"/>
    <w:rsid w:val="004763FC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E6879"/>
    <w:rsid w:val="006F21A4"/>
    <w:rsid w:val="0071185A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C3102"/>
    <w:rsid w:val="008E1AFE"/>
    <w:rsid w:val="009463CB"/>
    <w:rsid w:val="009565F8"/>
    <w:rsid w:val="009779C1"/>
    <w:rsid w:val="009916F6"/>
    <w:rsid w:val="00992E8A"/>
    <w:rsid w:val="00994CDB"/>
    <w:rsid w:val="009B6C27"/>
    <w:rsid w:val="009E698B"/>
    <w:rsid w:val="00A337B7"/>
    <w:rsid w:val="00AA2F4D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C05F8A"/>
    <w:rsid w:val="00C14172"/>
    <w:rsid w:val="00C30943"/>
    <w:rsid w:val="00C36F8A"/>
    <w:rsid w:val="00C91FE6"/>
    <w:rsid w:val="00C937CD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526D4"/>
    <w:rsid w:val="00E53DDF"/>
    <w:rsid w:val="00E77891"/>
    <w:rsid w:val="00E8686E"/>
    <w:rsid w:val="00ED4BCE"/>
    <w:rsid w:val="00EF5AE4"/>
    <w:rsid w:val="00EF6C64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uiPriority w:val="39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24</cp:revision>
  <cp:lastPrinted>2010-06-23T11:37:00Z</cp:lastPrinted>
  <dcterms:created xsi:type="dcterms:W3CDTF">2018-03-03T06:21:00Z</dcterms:created>
  <dcterms:modified xsi:type="dcterms:W3CDTF">2019-09-28T06:54:00Z</dcterms:modified>
</cp:coreProperties>
</file>