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7B" w:rsidRDefault="00CF7E7C" w:rsidP="00CF7E7C">
      <w:pPr>
        <w:jc w:val="center"/>
        <w:rPr>
          <w:b/>
          <w:bCs/>
          <w:sz w:val="40"/>
          <w:szCs w:val="40"/>
          <w:rtl/>
        </w:rPr>
      </w:pPr>
      <w:r w:rsidRPr="00CF7E7C">
        <w:rPr>
          <w:rFonts w:hint="cs"/>
          <w:b/>
          <w:bCs/>
          <w:sz w:val="40"/>
          <w:szCs w:val="40"/>
          <w:rtl/>
        </w:rPr>
        <w:t>برنامه</w:t>
      </w:r>
      <w:r w:rsidR="008A064B" w:rsidRPr="00CF7E7C">
        <w:rPr>
          <w:rFonts w:hint="cs"/>
          <w:b/>
          <w:bCs/>
          <w:sz w:val="40"/>
          <w:szCs w:val="40"/>
          <w:rtl/>
        </w:rPr>
        <w:t xml:space="preserve"> </w:t>
      </w:r>
      <w:r w:rsidR="005D3B06" w:rsidRPr="00CF7E7C">
        <w:rPr>
          <w:rFonts w:hint="cs"/>
          <w:b/>
          <w:bCs/>
          <w:sz w:val="40"/>
          <w:szCs w:val="40"/>
          <w:rtl/>
        </w:rPr>
        <w:t xml:space="preserve">ترمیمی </w:t>
      </w:r>
      <w:r w:rsidR="008A064B" w:rsidRPr="00CF7E7C">
        <w:rPr>
          <w:rFonts w:hint="cs"/>
          <w:b/>
          <w:bCs/>
          <w:sz w:val="40"/>
          <w:szCs w:val="40"/>
          <w:rtl/>
        </w:rPr>
        <w:t>1</w:t>
      </w:r>
      <w:r w:rsidR="005D3B06" w:rsidRPr="00CF7E7C">
        <w:rPr>
          <w:rFonts w:hint="cs"/>
          <w:b/>
          <w:bCs/>
          <w:sz w:val="40"/>
          <w:szCs w:val="40"/>
          <w:rtl/>
        </w:rPr>
        <w:t xml:space="preserve"> نظری</w:t>
      </w:r>
    </w:p>
    <w:p w:rsidR="00157849" w:rsidRPr="00CF7E7C" w:rsidRDefault="00157849" w:rsidP="00CF7E7C">
      <w:pPr>
        <w:jc w:val="center"/>
        <w:rPr>
          <w:b/>
          <w:bCs/>
          <w:sz w:val="40"/>
          <w:szCs w:val="40"/>
          <w:rtl/>
        </w:rPr>
      </w:pPr>
    </w:p>
    <w:p w:rsidR="008A064B" w:rsidRPr="005D3B06" w:rsidRDefault="00157849" w:rsidP="009C15DF">
      <w:pPr>
        <w:rPr>
          <w:b/>
          <w:bCs/>
          <w:sz w:val="24"/>
          <w:szCs w:val="24"/>
          <w:rtl/>
        </w:rPr>
      </w:pPr>
      <w:r w:rsidRPr="00871D49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    زمان: </w:t>
      </w:r>
    </w:p>
    <w:tbl>
      <w:tblPr>
        <w:tblStyle w:val="TableGrid"/>
        <w:bidiVisual/>
        <w:tblW w:w="9606" w:type="dxa"/>
        <w:jc w:val="center"/>
        <w:tblInd w:w="-364" w:type="dxa"/>
        <w:tblLook w:val="04A0"/>
      </w:tblPr>
      <w:tblGrid>
        <w:gridCol w:w="4526"/>
        <w:gridCol w:w="1604"/>
        <w:gridCol w:w="1700"/>
        <w:gridCol w:w="1776"/>
      </w:tblGrid>
      <w:tr w:rsidR="00160404" w:rsidTr="009363D3">
        <w:trPr>
          <w:trHeight w:val="893"/>
          <w:jc w:val="center"/>
        </w:trPr>
        <w:tc>
          <w:tcPr>
            <w:tcW w:w="4526" w:type="dxa"/>
          </w:tcPr>
          <w:p w:rsidR="00160404" w:rsidRDefault="00C709D0" w:rsidP="004A1D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1604" w:type="dxa"/>
          </w:tcPr>
          <w:p w:rsidR="00160404" w:rsidRDefault="00621E10" w:rsidP="000A2B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روز</w:t>
            </w:r>
          </w:p>
        </w:tc>
        <w:tc>
          <w:tcPr>
            <w:tcW w:w="1700" w:type="dxa"/>
          </w:tcPr>
          <w:p w:rsidR="00160404" w:rsidRPr="008A064B" w:rsidRDefault="00160404" w:rsidP="000A2B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تاریخ</w:t>
            </w:r>
          </w:p>
        </w:tc>
        <w:tc>
          <w:tcPr>
            <w:tcW w:w="1776" w:type="dxa"/>
          </w:tcPr>
          <w:p w:rsidR="00160404" w:rsidRPr="008A064B" w:rsidRDefault="00160404" w:rsidP="000A2BE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A064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مدرس</w:t>
            </w:r>
          </w:p>
        </w:tc>
      </w:tr>
      <w:tr w:rsidR="004F0E53" w:rsidTr="004D4489">
        <w:trPr>
          <w:trHeight w:val="442"/>
          <w:jc w:val="center"/>
        </w:trPr>
        <w:tc>
          <w:tcPr>
            <w:tcW w:w="4526" w:type="dxa"/>
            <w:vAlign w:val="center"/>
          </w:tcPr>
          <w:p w:rsidR="004F0E53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ایزولاسیون</w:t>
            </w:r>
          </w:p>
        </w:tc>
        <w:tc>
          <w:tcPr>
            <w:tcW w:w="1604" w:type="dxa"/>
          </w:tcPr>
          <w:p w:rsidR="004F0E53" w:rsidRDefault="004F0E53" w:rsidP="006144C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4F0E53" w:rsidRPr="00157849" w:rsidRDefault="004F0E53" w:rsidP="006144C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vAlign w:val="center"/>
          </w:tcPr>
          <w:p w:rsidR="004F0E53" w:rsidRPr="00A63980" w:rsidRDefault="004F0E53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پورنقی اذر</w:t>
            </w:r>
          </w:p>
        </w:tc>
      </w:tr>
      <w:tr w:rsidR="008157F7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بیولوژی و حفاظت پالپ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1774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C35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کیمیایی</w:t>
            </w:r>
          </w:p>
        </w:tc>
      </w:tr>
      <w:tr w:rsidR="008157F7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بیولوژی و حفاظت پالپ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7F11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کیمیایی</w:t>
            </w:r>
          </w:p>
        </w:tc>
      </w:tr>
      <w:tr w:rsidR="008157F7" w:rsidTr="009363D3">
        <w:trPr>
          <w:trHeight w:val="415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قوانین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adhesion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اتصالات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مکانیسم های مختلف باند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اندازه گیری قدرت باند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ساختمان و مورفولوژی مینا و عاج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دنتین باندینگ ها و باند به کامپوزیت-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تاریخچه-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ترکیب-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خواص ونسل های مختلف باندینگ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رضاعی</w:t>
            </w:r>
          </w:p>
        </w:tc>
      </w:tr>
      <w:tr w:rsidR="008157F7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قوانین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adhesion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اتصالات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مکانیسم های مختلف باند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اندازه گیری قدرت باند 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ساختمان و مورفولوژی مینا و عاج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دنتین باندینگ ها و باند به کامپوزیت-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تاریخچه-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ترکیب-خواص ونسل های مختلف باندینگ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رضاعی</w:t>
            </w:r>
          </w:p>
        </w:tc>
      </w:tr>
      <w:tr w:rsidR="008157F7" w:rsidTr="009363D3">
        <w:trPr>
          <w:trHeight w:val="415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ind w:left="2160" w:hanging="21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انواع عوامل باندینگ و کاربردهای کلینیکی آنها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پور نقی اذر</w:t>
            </w:r>
          </w:p>
        </w:tc>
      </w:tr>
      <w:tr w:rsidR="008157F7" w:rsidTr="009363D3">
        <w:trPr>
          <w:trHeight w:val="415"/>
          <w:jc w:val="center"/>
        </w:trPr>
        <w:tc>
          <w:tcPr>
            <w:tcW w:w="4526" w:type="dxa"/>
            <w:vAlign w:val="center"/>
          </w:tcPr>
          <w:p w:rsidR="008157F7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معاینه و تشخیص و  طرح درمان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پور نقی اذر</w:t>
            </w:r>
          </w:p>
        </w:tc>
      </w:tr>
      <w:tr w:rsidR="008157F7" w:rsidTr="009363D3">
        <w:trPr>
          <w:trHeight w:val="881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معاینه و تشخیص و  طرح درمان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پور نقی اذر</w:t>
            </w:r>
          </w:p>
        </w:tc>
      </w:tr>
      <w:tr w:rsidR="008157F7" w:rsidTr="009363D3">
        <w:trPr>
          <w:trHeight w:val="415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کاربرد سمان ها در دندانپزشکی ترمیمی</w:t>
            </w: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دکتر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دانشپوی</w:t>
            </w:r>
          </w:p>
        </w:tc>
      </w:tr>
      <w:tr w:rsidR="008157F7" w:rsidTr="009363D3">
        <w:trPr>
          <w:trHeight w:val="415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کاربرد سمان ها در دندانپزشکی ترمیمی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دکتر </w:t>
            </w: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دانشپوی</w:t>
            </w:r>
          </w:p>
          <w:p w:rsidR="008157F7" w:rsidRPr="00A63980" w:rsidRDefault="008157F7" w:rsidP="004416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7F7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8157F7" w:rsidRPr="00A63980" w:rsidRDefault="008157F7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موارد کاربرد ترمیم های همرنگ دندان</w:t>
            </w:r>
          </w:p>
        </w:tc>
        <w:tc>
          <w:tcPr>
            <w:tcW w:w="1604" w:type="dxa"/>
          </w:tcPr>
          <w:p w:rsidR="008157F7" w:rsidRDefault="008157F7" w:rsidP="00157849">
            <w:pPr>
              <w:jc w:val="center"/>
            </w:pPr>
          </w:p>
        </w:tc>
        <w:tc>
          <w:tcPr>
            <w:tcW w:w="1700" w:type="dxa"/>
          </w:tcPr>
          <w:p w:rsidR="008157F7" w:rsidRPr="00157849" w:rsidRDefault="008157F7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8157F7" w:rsidRPr="00A63980" w:rsidRDefault="008157F7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عجمی</w:t>
            </w:r>
          </w:p>
        </w:tc>
      </w:tr>
      <w:tr w:rsidR="0075631B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75631B" w:rsidRPr="00A63980" w:rsidRDefault="00E85120" w:rsidP="00E56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موارد کاربرد ترمیم های همرنگ دندان</w:t>
            </w:r>
          </w:p>
        </w:tc>
        <w:tc>
          <w:tcPr>
            <w:tcW w:w="1604" w:type="dxa"/>
          </w:tcPr>
          <w:p w:rsidR="0075631B" w:rsidRDefault="0075631B" w:rsidP="0075631B">
            <w:pPr>
              <w:jc w:val="center"/>
            </w:pPr>
          </w:p>
        </w:tc>
        <w:tc>
          <w:tcPr>
            <w:tcW w:w="1700" w:type="dxa"/>
          </w:tcPr>
          <w:p w:rsidR="0075631B" w:rsidRPr="00157849" w:rsidRDefault="0075631B" w:rsidP="004B0B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192E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عجمی</w:t>
            </w:r>
          </w:p>
        </w:tc>
      </w:tr>
      <w:tr w:rsidR="0075631B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75631B" w:rsidRPr="00A63980" w:rsidRDefault="0075631B" w:rsidP="00E56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ترمیم حفرات پیشرفته آمالگام و روش های ایجاد تماس پروگزیمالی در ترمیم های وسیع</w:t>
            </w:r>
          </w:p>
        </w:tc>
        <w:tc>
          <w:tcPr>
            <w:tcW w:w="1604" w:type="dxa"/>
          </w:tcPr>
          <w:p w:rsidR="0075631B" w:rsidRDefault="0075631B" w:rsidP="0075631B">
            <w:pPr>
              <w:jc w:val="center"/>
            </w:pPr>
          </w:p>
        </w:tc>
        <w:tc>
          <w:tcPr>
            <w:tcW w:w="1700" w:type="dxa"/>
          </w:tcPr>
          <w:p w:rsidR="0075631B" w:rsidRPr="00157849" w:rsidRDefault="0075631B" w:rsidP="004B0B3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192E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عجمی</w:t>
            </w:r>
          </w:p>
        </w:tc>
      </w:tr>
      <w:tr w:rsidR="0075631B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75631B" w:rsidRPr="00A63980" w:rsidRDefault="0075631B" w:rsidP="00E56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ترمیم حفرات پیشرفته آمالگام و روش های ایجاد تماس پروگزیمالی در ترمیم های وسیع</w:t>
            </w:r>
          </w:p>
        </w:tc>
        <w:tc>
          <w:tcPr>
            <w:tcW w:w="1604" w:type="dxa"/>
          </w:tcPr>
          <w:p w:rsidR="0075631B" w:rsidRDefault="0075631B" w:rsidP="0075631B">
            <w:pPr>
              <w:jc w:val="center"/>
            </w:pPr>
          </w:p>
        </w:tc>
        <w:tc>
          <w:tcPr>
            <w:tcW w:w="1700" w:type="dxa"/>
          </w:tcPr>
          <w:p w:rsidR="0075631B" w:rsidRPr="00157849" w:rsidRDefault="0075631B" w:rsidP="00E566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E56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عجمی</w:t>
            </w:r>
          </w:p>
        </w:tc>
      </w:tr>
      <w:tr w:rsidR="0075631B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75631B" w:rsidRPr="00A63980" w:rsidRDefault="0075631B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اصول و تهیه حفرات و ترمیم دندانهای خلفی و مواد همرنگ دندان</w:t>
            </w:r>
          </w:p>
        </w:tc>
        <w:tc>
          <w:tcPr>
            <w:tcW w:w="1604" w:type="dxa"/>
          </w:tcPr>
          <w:p w:rsidR="0075631B" w:rsidRDefault="0075631B" w:rsidP="00157849">
            <w:pPr>
              <w:jc w:val="center"/>
            </w:pPr>
          </w:p>
        </w:tc>
        <w:tc>
          <w:tcPr>
            <w:tcW w:w="1700" w:type="dxa"/>
          </w:tcPr>
          <w:p w:rsidR="0075631B" w:rsidRPr="00157849" w:rsidRDefault="0075631B" w:rsidP="00E566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دکترکیمیایی</w:t>
            </w:r>
          </w:p>
        </w:tc>
      </w:tr>
      <w:tr w:rsidR="0075631B" w:rsidTr="009363D3">
        <w:trPr>
          <w:trHeight w:val="442"/>
          <w:jc w:val="center"/>
        </w:trPr>
        <w:tc>
          <w:tcPr>
            <w:tcW w:w="4526" w:type="dxa"/>
            <w:vAlign w:val="center"/>
          </w:tcPr>
          <w:p w:rsidR="0075631B" w:rsidRPr="00A63980" w:rsidRDefault="0075631B" w:rsidP="00E3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اصول و تهیه حفرات و ترمیم دندانهای خلفی و مواد همرنگ دندان</w:t>
            </w:r>
          </w:p>
        </w:tc>
        <w:tc>
          <w:tcPr>
            <w:tcW w:w="1604" w:type="dxa"/>
          </w:tcPr>
          <w:p w:rsidR="0075631B" w:rsidRDefault="0075631B" w:rsidP="00157849">
            <w:pPr>
              <w:jc w:val="center"/>
            </w:pPr>
          </w:p>
        </w:tc>
        <w:tc>
          <w:tcPr>
            <w:tcW w:w="1700" w:type="dxa"/>
          </w:tcPr>
          <w:p w:rsidR="0075631B" w:rsidRPr="00157849" w:rsidRDefault="0075631B" w:rsidP="00E566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441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39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دکترکیمیایی</w:t>
            </w:r>
          </w:p>
        </w:tc>
      </w:tr>
      <w:tr w:rsidR="0075631B" w:rsidTr="006B03D7">
        <w:trPr>
          <w:trHeight w:val="442"/>
          <w:jc w:val="center"/>
        </w:trPr>
        <w:tc>
          <w:tcPr>
            <w:tcW w:w="4526" w:type="dxa"/>
          </w:tcPr>
          <w:p w:rsidR="0075631B" w:rsidRPr="000F3BED" w:rsidRDefault="0075631B" w:rsidP="00E5664A">
            <w:pPr>
              <w:jc w:val="center"/>
              <w:rPr>
                <w:sz w:val="28"/>
                <w:szCs w:val="28"/>
              </w:rPr>
            </w:pPr>
            <w:r w:rsidRPr="000F3BED">
              <w:rPr>
                <w:rFonts w:hint="cs"/>
                <w:sz w:val="28"/>
                <w:szCs w:val="28"/>
                <w:rtl/>
              </w:rPr>
              <w:t>اکلوژن</w:t>
            </w:r>
          </w:p>
        </w:tc>
        <w:tc>
          <w:tcPr>
            <w:tcW w:w="1604" w:type="dxa"/>
          </w:tcPr>
          <w:p w:rsidR="0075631B" w:rsidRPr="00C252A4" w:rsidRDefault="0075631B" w:rsidP="00E566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75631B" w:rsidRPr="00157849" w:rsidRDefault="0075631B" w:rsidP="00E566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75631B" w:rsidRPr="00A63980" w:rsidRDefault="0075631B" w:rsidP="00E56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دکتر بهاری</w:t>
            </w:r>
          </w:p>
        </w:tc>
      </w:tr>
    </w:tbl>
    <w:p w:rsidR="000A2BE7" w:rsidRPr="000A2BE7" w:rsidRDefault="000A2BE7" w:rsidP="00E658AA">
      <w:pPr>
        <w:rPr>
          <w:b/>
          <w:bCs/>
          <w:sz w:val="24"/>
          <w:szCs w:val="24"/>
        </w:rPr>
      </w:pPr>
    </w:p>
    <w:sectPr w:rsidR="000A2BE7" w:rsidRPr="000A2BE7" w:rsidSect="008471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64B"/>
    <w:rsid w:val="00097D48"/>
    <w:rsid w:val="000A2BE7"/>
    <w:rsid w:val="000F3BED"/>
    <w:rsid w:val="00157849"/>
    <w:rsid w:val="00160404"/>
    <w:rsid w:val="00177415"/>
    <w:rsid w:val="0019607B"/>
    <w:rsid w:val="001B1560"/>
    <w:rsid w:val="00206041"/>
    <w:rsid w:val="004328F3"/>
    <w:rsid w:val="004B0B37"/>
    <w:rsid w:val="004C3543"/>
    <w:rsid w:val="004F0E53"/>
    <w:rsid w:val="00525CE6"/>
    <w:rsid w:val="00540542"/>
    <w:rsid w:val="0058613E"/>
    <w:rsid w:val="005D3B06"/>
    <w:rsid w:val="006144C2"/>
    <w:rsid w:val="00621E10"/>
    <w:rsid w:val="006805C5"/>
    <w:rsid w:val="0075631B"/>
    <w:rsid w:val="007A69D9"/>
    <w:rsid w:val="008157F7"/>
    <w:rsid w:val="0084715A"/>
    <w:rsid w:val="008A064B"/>
    <w:rsid w:val="009363D3"/>
    <w:rsid w:val="009445F3"/>
    <w:rsid w:val="00965452"/>
    <w:rsid w:val="009C15DF"/>
    <w:rsid w:val="009E24F7"/>
    <w:rsid w:val="00A30539"/>
    <w:rsid w:val="00A7281F"/>
    <w:rsid w:val="00AB247B"/>
    <w:rsid w:val="00B255B0"/>
    <w:rsid w:val="00B52E03"/>
    <w:rsid w:val="00B54764"/>
    <w:rsid w:val="00B935EC"/>
    <w:rsid w:val="00BB0386"/>
    <w:rsid w:val="00C709D0"/>
    <w:rsid w:val="00C93544"/>
    <w:rsid w:val="00CA6316"/>
    <w:rsid w:val="00CF7E7C"/>
    <w:rsid w:val="00D15FA0"/>
    <w:rsid w:val="00DF5C15"/>
    <w:rsid w:val="00DF7E96"/>
    <w:rsid w:val="00E658AA"/>
    <w:rsid w:val="00E8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27</cp:revision>
  <cp:lastPrinted>2018-12-09T06:57:00Z</cp:lastPrinted>
  <dcterms:created xsi:type="dcterms:W3CDTF">2017-08-27T04:51:00Z</dcterms:created>
  <dcterms:modified xsi:type="dcterms:W3CDTF">2020-10-26T05:42:00Z</dcterms:modified>
</cp:coreProperties>
</file>