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52" w:rsidRPr="00030455" w:rsidRDefault="008B1052" w:rsidP="00DA6483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030455">
        <w:rPr>
          <w:rFonts w:cs="B Titr" w:hint="cs"/>
          <w:rtl/>
          <w:lang w:bidi="fa-IR"/>
        </w:rPr>
        <w:t xml:space="preserve">برنامه دروس نظری دانشجویان دوره کلینیک در نیمسال اول سالتحصیلی </w:t>
      </w:r>
      <w:r w:rsidR="00DA6483">
        <w:rPr>
          <w:rFonts w:cs="B Titr"/>
          <w:lang w:bidi="fa-IR"/>
        </w:rPr>
        <w:t>1404</w:t>
      </w:r>
      <w:r w:rsidR="00EF018B" w:rsidRPr="00030455">
        <w:rPr>
          <w:rFonts w:cs="B Titr" w:hint="cs"/>
          <w:rtl/>
          <w:lang w:bidi="fa-IR"/>
        </w:rPr>
        <w:t>-</w:t>
      </w:r>
      <w:r w:rsidR="00DA6483">
        <w:rPr>
          <w:rFonts w:cs="B Titr"/>
          <w:lang w:bidi="fa-IR"/>
        </w:rPr>
        <w:t>1403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50" w:type="dxa"/>
        <w:tblLayout w:type="fixed"/>
        <w:tblLook w:val="04A0" w:firstRow="1" w:lastRow="0" w:firstColumn="1" w:lastColumn="0" w:noHBand="0" w:noVBand="1"/>
      </w:tblPr>
      <w:tblGrid>
        <w:gridCol w:w="1136"/>
        <w:gridCol w:w="709"/>
        <w:gridCol w:w="2275"/>
        <w:gridCol w:w="701"/>
        <w:gridCol w:w="2127"/>
        <w:gridCol w:w="567"/>
        <w:gridCol w:w="2040"/>
        <w:gridCol w:w="795"/>
      </w:tblGrid>
      <w:tr w:rsidR="008B1052" w:rsidRPr="00030455" w:rsidTr="003716F4">
        <w:trPr>
          <w:trHeight w:val="665"/>
        </w:trPr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646FBD" w:rsidP="00646FBD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816C7" w:rsidP="00E56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B1052" w:rsidP="00E56F3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صبح</w:t>
            </w:r>
          </w:p>
          <w:p w:rsidR="008B1052" w:rsidRPr="00030455" w:rsidRDefault="0008677F" w:rsidP="00E56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8:45-7:45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B1052" w:rsidP="00E56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030455" w:rsidRDefault="008B1052" w:rsidP="00E56F3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بعد ازظهر</w:t>
            </w:r>
          </w:p>
          <w:p w:rsidR="008B1052" w:rsidRPr="00030455" w:rsidRDefault="008B1052" w:rsidP="00E56F3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13:45-12:45</w:t>
            </w:r>
          </w:p>
          <w:p w:rsidR="008B1052" w:rsidRPr="00030455" w:rsidRDefault="008B1052" w:rsidP="00E56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030455" w:rsidRDefault="008B1052" w:rsidP="00E56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9279CC" w:rsidRDefault="008B1052" w:rsidP="00E56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279CC">
              <w:rPr>
                <w:rFonts w:cs="B Zar" w:hint="cs"/>
                <w:b/>
                <w:bCs/>
                <w:rtl/>
                <w:lang w:bidi="fa-IR"/>
              </w:rPr>
              <w:t>بعد از ظهر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18" w:space="0" w:color="auto"/>
            </w:tcBorders>
            <w:hideMark/>
          </w:tcPr>
          <w:p w:rsidR="008B1052" w:rsidRPr="00030455" w:rsidRDefault="008B1052" w:rsidP="00E56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30455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</w:tr>
      <w:tr w:rsidR="00ED0D55" w:rsidRPr="00030455" w:rsidTr="003716F4">
        <w:trPr>
          <w:trHeight w:val="396"/>
        </w:trPr>
        <w:tc>
          <w:tcPr>
            <w:tcW w:w="113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ED0D55" w:rsidRDefault="00ED0D55" w:rsidP="00ED0D5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55" w:rsidRDefault="00ED0D55" w:rsidP="00ED0D5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98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55" w:rsidRPr="003F2445" w:rsidRDefault="00ED0D55" w:rsidP="00ED0D5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55" w:rsidRPr="00060F6F" w:rsidRDefault="00ED0D55" w:rsidP="00ED0D5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D55" w:rsidRPr="003F2445" w:rsidRDefault="00ED0D55" w:rsidP="00ED0D5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D55" w:rsidRDefault="00ED0D55" w:rsidP="00ED0D55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55" w:rsidRPr="009279CC" w:rsidRDefault="00ED0D55" w:rsidP="00ED0D55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 xml:space="preserve">زبان </w:t>
            </w:r>
            <w:r>
              <w:rPr>
                <w:rFonts w:cs="B Yagut"/>
                <w:lang w:bidi="fa-IR"/>
              </w:rPr>
              <w:t>4</w:t>
            </w:r>
          </w:p>
          <w:p w:rsidR="00ED0D55" w:rsidRPr="009279CC" w:rsidRDefault="00ED0D55" w:rsidP="00ED0D55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ED0D55" w:rsidRPr="00030455" w:rsidRDefault="00ED0D55" w:rsidP="00ED0D55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7</w:t>
            </w:r>
          </w:p>
        </w:tc>
      </w:tr>
      <w:tr w:rsidR="006041B1" w:rsidRPr="00030455" w:rsidTr="003716F4">
        <w:trPr>
          <w:trHeight w:val="396"/>
        </w:trPr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6041B1" w:rsidRPr="00030455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1B1" w:rsidRPr="00030455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99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1B1" w:rsidRPr="003F2445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جراحی 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1B1" w:rsidRPr="00060F6F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  <w:r w:rsidRPr="00060F6F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1B1" w:rsidRPr="003F2445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تشخیصی 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1B1" w:rsidRPr="00A1619E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41B1" w:rsidRPr="009279CC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6041B1" w:rsidRPr="00030455" w:rsidRDefault="006041B1" w:rsidP="008E36A8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3340A" w:rsidRPr="00030455" w:rsidTr="003716F4">
        <w:trPr>
          <w:trHeight w:val="615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1400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 xml:space="preserve">مبانی اندو2 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tabs>
                <w:tab w:val="left" w:pos="215"/>
                <w:tab w:val="center" w:pos="332"/>
              </w:tabs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بیماریهای روانی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زبان 1</w:t>
            </w:r>
          </w:p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99321F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9321F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93340A" w:rsidRPr="0037038F" w:rsidTr="003716F4">
        <w:trPr>
          <w:trHeight w:val="777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 xml:space="preserve">مبانی پروتز کامل </w:t>
            </w:r>
          </w:p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eastAsia"/>
                <w:rtl/>
                <w:lang w:bidi="fa-IR"/>
              </w:rPr>
              <w:t>راد</w:t>
            </w:r>
            <w:r w:rsidRPr="009279CC">
              <w:rPr>
                <w:rFonts w:cs="B Yagut" w:hint="cs"/>
                <w:rtl/>
                <w:lang w:bidi="fa-IR"/>
              </w:rPr>
              <w:t>ی</w:t>
            </w:r>
            <w:r w:rsidRPr="009279CC">
              <w:rPr>
                <w:rFonts w:cs="B Yagut" w:hint="eastAsia"/>
                <w:rtl/>
                <w:lang w:bidi="fa-IR"/>
              </w:rPr>
              <w:t>ولوژ</w:t>
            </w:r>
            <w:r w:rsidRPr="009279CC">
              <w:rPr>
                <w:rFonts w:cs="B Yagut" w:hint="cs"/>
                <w:rtl/>
                <w:lang w:bidi="fa-IR"/>
              </w:rPr>
              <w:t>ی</w:t>
            </w:r>
            <w:r w:rsidRPr="009279CC">
              <w:rPr>
                <w:rFonts w:cs="B Yagut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/>
                <w:lang w:bidi="fa-IR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تجهیزات دندانپزشکی</w:t>
            </w:r>
          </w:p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8" w:space="0" w:color="auto"/>
            </w:tcBorders>
          </w:tcPr>
          <w:p w:rsidR="0093340A" w:rsidRPr="0037038F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7038F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93340A" w:rsidRPr="0037038F" w:rsidTr="003716F4">
        <w:trPr>
          <w:trHeight w:val="777"/>
        </w:trPr>
        <w:tc>
          <w:tcPr>
            <w:tcW w:w="11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Default="0093340A" w:rsidP="0093340A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مازد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ارتودنسی</w:t>
            </w: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3340A" w:rsidRPr="0037038F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93340A" w:rsidRPr="00030455" w:rsidTr="0081395C">
        <w:trPr>
          <w:trHeight w:val="798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یکشنبه</w:t>
            </w:r>
          </w:p>
          <w:p w:rsidR="0093340A" w:rsidRPr="0003045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3340A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/>
                <w:lang w:bidi="fa-IR"/>
              </w:rPr>
              <w:t>98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1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3340A" w:rsidRPr="000B744A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sz w:val="18"/>
                <w:szCs w:val="18"/>
                <w:rtl/>
                <w:lang w:bidi="fa-IR"/>
              </w:rPr>
              <w:t>روانشناسی در دندانپزشکی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سلامت دهان و دخانیات</w:t>
            </w:r>
          </w:p>
          <w:p w:rsidR="0093340A" w:rsidRPr="009279CC" w:rsidRDefault="0093340A" w:rsidP="0093340A">
            <w:pPr>
              <w:bidi/>
              <w:jc w:val="center"/>
              <w:rPr>
                <w:rFonts w:cs="B Yagut"/>
                <w:sz w:val="18"/>
                <w:szCs w:val="18"/>
                <w:lang w:bidi="fa-IR"/>
              </w:rPr>
            </w:pPr>
            <w:r w:rsidRPr="009279CC">
              <w:rPr>
                <w:rFonts w:cs="B Yagut" w:hint="cs"/>
                <w:sz w:val="18"/>
                <w:szCs w:val="18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right w:val="single" w:sz="18" w:space="0" w:color="auto"/>
            </w:tcBorders>
          </w:tcPr>
          <w:p w:rsidR="0093340A" w:rsidRPr="00207CF3" w:rsidRDefault="0093340A" w:rsidP="0093340A">
            <w:pPr>
              <w:tabs>
                <w:tab w:val="left" w:pos="190"/>
                <w:tab w:val="center" w:pos="305"/>
              </w:tabs>
              <w:bidi/>
              <w:rPr>
                <w:rFonts w:cs="B Yagut"/>
                <w:lang w:bidi="fa-IR"/>
              </w:rPr>
            </w:pPr>
            <w:r w:rsidRPr="00207CF3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93340A" w:rsidRPr="00030455" w:rsidTr="003716F4">
        <w:trPr>
          <w:trHeight w:val="364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99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tabs>
                <w:tab w:val="left" w:pos="679"/>
                <w:tab w:val="center" w:pos="1029"/>
              </w:tabs>
              <w:bidi/>
              <w:rPr>
                <w:rFonts w:cs="B Yagut"/>
                <w:rtl/>
                <w:lang w:bidi="fa-IR"/>
              </w:rPr>
            </w:pPr>
            <w:r w:rsidRPr="003F2445">
              <w:rPr>
                <w:rFonts w:cs="B Yagut"/>
                <w:rtl/>
                <w:lang w:bidi="fa-IR"/>
              </w:rPr>
              <w:tab/>
            </w:r>
            <w:r w:rsidRPr="003F2445">
              <w:rPr>
                <w:rFonts w:cs="B Yagut"/>
                <w:rtl/>
                <w:lang w:bidi="fa-IR"/>
              </w:rPr>
              <w:tab/>
            </w:r>
            <w:r w:rsidRPr="003F2445">
              <w:rPr>
                <w:rFonts w:cs="B Yagut" w:hint="cs"/>
                <w:rtl/>
                <w:lang w:bidi="fa-IR"/>
              </w:rPr>
              <w:t>پریو 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0B744A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3340A" w:rsidRPr="00090A77" w:rsidTr="00AC344B">
        <w:trPr>
          <w:trHeight w:val="35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1400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سالمند شناسی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9279CC">
              <w:rPr>
                <w:rFonts w:cs="B Yagut" w:hint="cs"/>
                <w:sz w:val="20"/>
                <w:szCs w:val="20"/>
                <w:rtl/>
                <w:lang w:bidi="fa-IR"/>
              </w:rPr>
              <w:t>اخلاق پزشکی گروه 1201</w:t>
            </w:r>
          </w:p>
          <w:p w:rsidR="0093340A" w:rsidRPr="009279CC" w:rsidRDefault="0093340A" w:rsidP="0093340A">
            <w:pPr>
              <w:bidi/>
              <w:jc w:val="center"/>
              <w:rPr>
                <w:rFonts w:cs="B Yagut"/>
                <w:sz w:val="20"/>
                <w:szCs w:val="20"/>
                <w:lang w:bidi="fa-IR"/>
              </w:rPr>
            </w:pPr>
            <w:r w:rsidRPr="009279CC">
              <w:rPr>
                <w:rFonts w:cs="B Yagut" w:hint="cs"/>
                <w:sz w:val="20"/>
                <w:szCs w:val="20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E262E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E262EC">
              <w:rPr>
                <w:rFonts w:cs="B Yagut" w:hint="cs"/>
                <w:rtl/>
                <w:lang w:bidi="fa-IR"/>
              </w:rPr>
              <w:t>7</w:t>
            </w:r>
          </w:p>
        </w:tc>
      </w:tr>
      <w:tr w:rsidR="0093340A" w:rsidRPr="00030455" w:rsidTr="003716F4">
        <w:trPr>
          <w:trHeight w:val="762"/>
        </w:trPr>
        <w:tc>
          <w:tcPr>
            <w:tcW w:w="11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بی حسی موضعی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tabs>
                <w:tab w:val="left" w:pos="200"/>
                <w:tab w:val="center" w:pos="332"/>
              </w:tabs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F10909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DB141F">
              <w:rPr>
                <w:rFonts w:cs="B Yagut" w:hint="cs"/>
                <w:rtl/>
                <w:lang w:bidi="fa-IR"/>
              </w:rPr>
              <w:t>مهارتهای ارتباطی بالینی</w:t>
            </w:r>
          </w:p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فوریت  های پزشکی 15-14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3340A" w:rsidRPr="00645BB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645BBE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93340A" w:rsidRPr="00030455" w:rsidTr="003716F4">
        <w:trPr>
          <w:trHeight w:val="335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/>
                <w:lang w:bidi="fa-IR"/>
              </w:rPr>
              <w:t>98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ایمپلنت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610140" w:rsidRDefault="0093340A" w:rsidP="0093340A">
            <w:pPr>
              <w:tabs>
                <w:tab w:val="left" w:pos="190"/>
                <w:tab w:val="center" w:pos="305"/>
              </w:tabs>
              <w:bidi/>
              <w:rPr>
                <w:rFonts w:cs="B Yagut"/>
                <w:highlight w:val="yellow"/>
                <w:lang w:bidi="fa-IR"/>
              </w:rPr>
            </w:pPr>
          </w:p>
        </w:tc>
        <w:tc>
          <w:tcPr>
            <w:tcW w:w="2040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3340A" w:rsidRPr="00030455" w:rsidTr="003716F4">
        <w:trPr>
          <w:trHeight w:val="6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99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کودکان 2 نظری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3340A" w:rsidRPr="00FF4907" w:rsidTr="00CA2F1E">
        <w:trPr>
          <w:trHeight w:val="364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1400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مواد دندانی کاربردی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A1619E" w:rsidRDefault="0093340A" w:rsidP="0093340A">
            <w:pPr>
              <w:tabs>
                <w:tab w:val="left" w:pos="190"/>
                <w:tab w:val="center" w:pos="305"/>
              </w:tabs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FF4907" w:rsidRDefault="0093340A" w:rsidP="0093340A">
            <w:pPr>
              <w:bidi/>
              <w:jc w:val="center"/>
              <w:rPr>
                <w:rFonts w:cs="B Yagut"/>
                <w:highlight w:val="yellow"/>
                <w:lang w:bidi="fa-IR"/>
              </w:rPr>
            </w:pPr>
          </w:p>
        </w:tc>
      </w:tr>
      <w:tr w:rsidR="0093340A" w:rsidRPr="00030455" w:rsidTr="003716F4">
        <w:trPr>
          <w:trHeight w:val="579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بیماریهای سیستمیک1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دندانپزشکی اجتماعی 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340A" w:rsidRPr="00F10909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F1090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744686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93340A" w:rsidRPr="00030455" w:rsidTr="003716F4">
        <w:trPr>
          <w:trHeight w:val="579"/>
        </w:trPr>
        <w:tc>
          <w:tcPr>
            <w:tcW w:w="11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مازاد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جامعه شناسی سلامت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مبانی نور و لیزر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F10909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3340A" w:rsidRPr="00744686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93340A" w:rsidRPr="00030455" w:rsidTr="003716F4">
        <w:trPr>
          <w:trHeight w:val="321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030455">
              <w:rPr>
                <w:rFonts w:cs="B Yagut" w:hint="cs"/>
                <w:rtl/>
                <w:lang w:bidi="fa-IR"/>
              </w:rPr>
              <w:t>سه شنبه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/>
                <w:lang w:bidi="fa-IR"/>
              </w:rPr>
              <w:t>98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نگارش علمی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مفصل گیجگاهی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93340A" w:rsidRPr="007D717B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7D717B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18" w:space="0" w:color="auto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3340A" w:rsidRPr="00030455" w:rsidTr="003716F4">
        <w:trPr>
          <w:trHeight w:val="321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99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3340A" w:rsidRPr="00030455" w:rsidTr="003716F4">
        <w:trPr>
          <w:trHeight w:val="603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1400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اندو1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ارتودنسی2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روش تحقیق2</w:t>
            </w:r>
          </w:p>
          <w:p w:rsidR="0093340A" w:rsidRPr="009279CC" w:rsidRDefault="0093340A" w:rsidP="0093340A">
            <w:pPr>
              <w:tabs>
                <w:tab w:val="left" w:pos="624"/>
                <w:tab w:val="center" w:pos="912"/>
              </w:tabs>
              <w:bidi/>
              <w:rPr>
                <w:rFonts w:cs="B Yagut"/>
                <w:lang w:bidi="fa-IR"/>
              </w:rPr>
            </w:pPr>
            <w:r w:rsidRPr="009279CC">
              <w:rPr>
                <w:rFonts w:cs="B Yagut"/>
                <w:rtl/>
                <w:lang w:bidi="fa-IR"/>
              </w:rPr>
              <w:tab/>
            </w:r>
            <w:r w:rsidRPr="009279CC">
              <w:rPr>
                <w:rFonts w:cs="B Yagut"/>
                <w:rtl/>
                <w:lang w:bidi="fa-IR"/>
              </w:rPr>
              <w:tab/>
            </w:r>
            <w:r w:rsidRPr="009279CC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3340A" w:rsidRPr="00744686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744686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93340A" w:rsidRPr="00030455" w:rsidTr="003716F4">
        <w:trPr>
          <w:trHeight w:val="777"/>
        </w:trPr>
        <w:tc>
          <w:tcPr>
            <w:tcW w:w="11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93340A" w:rsidRPr="00030455" w:rsidRDefault="0093340A" w:rsidP="0093340A">
            <w:pPr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مبانی دندانپزشکی ترمیمی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مبانی مواد دندانی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فارماکولوژی</w:t>
            </w:r>
          </w:p>
          <w:p w:rsidR="0093340A" w:rsidRPr="009279CC" w:rsidRDefault="0093340A" w:rsidP="0093340A">
            <w:pPr>
              <w:tabs>
                <w:tab w:val="left" w:pos="534"/>
                <w:tab w:val="center" w:pos="912"/>
              </w:tabs>
              <w:bidi/>
              <w:rPr>
                <w:rFonts w:cs="B Yagut"/>
                <w:lang w:bidi="fa-IR"/>
              </w:rPr>
            </w:pPr>
            <w:r w:rsidRPr="009279CC">
              <w:rPr>
                <w:rFonts w:cs="B Yagut"/>
                <w:rtl/>
                <w:lang w:bidi="fa-IR"/>
              </w:rPr>
              <w:tab/>
            </w:r>
            <w:r w:rsidRPr="009279CC">
              <w:rPr>
                <w:rFonts w:cs="B Yagut"/>
                <w:rtl/>
                <w:lang w:bidi="fa-IR"/>
              </w:rPr>
              <w:tab/>
            </w:r>
            <w:r w:rsidRPr="009279CC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3340A" w:rsidRPr="000C7F66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0C7F66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93340A" w:rsidRPr="00030455" w:rsidTr="003716F4">
        <w:trPr>
          <w:trHeight w:val="444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چهار</w:t>
            </w:r>
            <w:r w:rsidRPr="00030455">
              <w:rPr>
                <w:rFonts w:cs="B Yagut" w:hint="cs"/>
                <w:rtl/>
                <w:lang w:bidi="fa-IR"/>
              </w:rPr>
              <w:t xml:space="preserve"> شنبه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/>
                <w:lang w:bidi="fa-IR"/>
              </w:rPr>
              <w:t>98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ناهنجارهای دهان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5A7095" w:rsidRDefault="0093340A" w:rsidP="0093340A">
            <w:pPr>
              <w:bidi/>
              <w:jc w:val="center"/>
              <w:rPr>
                <w:rFonts w:cs="B Yagut"/>
                <w:highlight w:val="yellow"/>
                <w:rtl/>
                <w:lang w:bidi="fa-IR"/>
              </w:rPr>
            </w:pPr>
          </w:p>
        </w:tc>
        <w:tc>
          <w:tcPr>
            <w:tcW w:w="204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9279CC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زبان 2</w:t>
            </w:r>
          </w:p>
          <w:p w:rsidR="0093340A" w:rsidRPr="009279CC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9279CC">
              <w:rPr>
                <w:rFonts w:cs="B Yagut" w:hint="cs"/>
                <w:rtl/>
                <w:lang w:bidi="fa-IR"/>
              </w:rPr>
              <w:t>15-14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93340A" w:rsidRPr="00030455" w:rsidTr="003716F4">
        <w:trPr>
          <w:trHeight w:val="444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99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پروتزهای پیشرفته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93340A" w:rsidRPr="00030455" w:rsidTr="004A68F3">
        <w:trPr>
          <w:trHeight w:val="444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ترمیمی 2</w:t>
            </w:r>
            <w:bookmarkStart w:id="0" w:name="_GoBack"/>
            <w:bookmarkEnd w:id="0"/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دردو داروشناسی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A1619E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40A" w:rsidRPr="00E262EC" w:rsidRDefault="0093340A" w:rsidP="0093340A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E262EC">
              <w:rPr>
                <w:rFonts w:cs="B Yagut" w:hint="cs"/>
                <w:sz w:val="20"/>
                <w:szCs w:val="20"/>
                <w:rtl/>
                <w:lang w:bidi="fa-IR"/>
              </w:rPr>
              <w:t>اخلاق پزشکی گروه 1202</w:t>
            </w:r>
          </w:p>
          <w:p w:rsidR="0093340A" w:rsidRPr="003F2445" w:rsidRDefault="0093340A" w:rsidP="0093340A">
            <w:pPr>
              <w:bidi/>
              <w:jc w:val="center"/>
              <w:rPr>
                <w:rFonts w:cs="B Yagut"/>
                <w:sz w:val="20"/>
                <w:szCs w:val="20"/>
                <w:highlight w:val="cyan"/>
                <w:lang w:bidi="fa-IR"/>
              </w:rPr>
            </w:pPr>
            <w:r w:rsidRPr="00E262EC">
              <w:rPr>
                <w:rFonts w:cs="B Yagut" w:hint="cs"/>
                <w:sz w:val="20"/>
                <w:szCs w:val="20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3340A" w:rsidRPr="00FB5F92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7</w:t>
            </w:r>
          </w:p>
        </w:tc>
      </w:tr>
      <w:tr w:rsidR="0093340A" w:rsidRPr="00030455" w:rsidTr="003716F4">
        <w:trPr>
          <w:trHeight w:val="321"/>
        </w:trPr>
        <w:tc>
          <w:tcPr>
            <w:tcW w:w="11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03045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/>
                <w:lang w:bidi="fa-IR"/>
              </w:rPr>
              <w:t>1401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تشخیصی 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 xml:space="preserve">کمپلکس پالپ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A1619E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93340A" w:rsidRPr="003F2445" w:rsidRDefault="0093340A" w:rsidP="0093340A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کنترل عفونت</w:t>
            </w:r>
          </w:p>
          <w:p w:rsidR="0093340A" w:rsidRPr="003F2445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3F2445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93340A" w:rsidRPr="00430ECD" w:rsidRDefault="0093340A" w:rsidP="0093340A">
            <w:pPr>
              <w:bidi/>
              <w:jc w:val="center"/>
              <w:rPr>
                <w:rFonts w:cs="B Yagut"/>
                <w:lang w:bidi="fa-IR"/>
              </w:rPr>
            </w:pPr>
            <w:r w:rsidRPr="00430ECD">
              <w:rPr>
                <w:rFonts w:cs="B Yagut" w:hint="cs"/>
                <w:rtl/>
                <w:lang w:bidi="fa-IR"/>
              </w:rPr>
              <w:t>2</w:t>
            </w:r>
          </w:p>
        </w:tc>
      </w:tr>
    </w:tbl>
    <w:p w:rsidR="00224405" w:rsidRPr="00030455" w:rsidRDefault="00E56F3F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  <w:r>
        <w:rPr>
          <w:rFonts w:cs="B Titr"/>
          <w:b w:val="0"/>
          <w:bCs w:val="0"/>
          <w:sz w:val="26"/>
          <w:szCs w:val="26"/>
          <w:rtl/>
        </w:rPr>
        <w:lastRenderedPageBreak/>
        <w:br w:type="textWrapping" w:clear="all"/>
      </w:r>
    </w:p>
    <w:p w:rsidR="0016059E" w:rsidRPr="00030455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16059E" w:rsidRPr="00030455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16059E" w:rsidRPr="00030455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D55BD6" w:rsidRPr="00030455" w:rsidRDefault="00D55BD6" w:rsidP="00A163FE">
      <w:pPr>
        <w:pStyle w:val="Header"/>
        <w:spacing w:line="360" w:lineRule="auto"/>
        <w:jc w:val="center"/>
        <w:rPr>
          <w:rFonts w:cs="B Titr"/>
          <w:b w:val="0"/>
          <w:bCs w:val="0"/>
          <w:sz w:val="26"/>
          <w:szCs w:val="26"/>
          <w:rtl/>
        </w:rPr>
      </w:pPr>
    </w:p>
    <w:p w:rsidR="00AB014B" w:rsidRPr="00030455" w:rsidRDefault="00AB014B" w:rsidP="00936CCB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</w:rPr>
      </w:pPr>
    </w:p>
    <w:p w:rsidR="004E3EC6" w:rsidRPr="00030455" w:rsidRDefault="004E3EC6" w:rsidP="004E3EC6">
      <w:pPr>
        <w:pStyle w:val="Header"/>
        <w:rPr>
          <w:rFonts w:cs="B Nazanin"/>
          <w:rtl/>
        </w:rPr>
      </w:pPr>
      <w:r w:rsidRPr="00030455">
        <w:rPr>
          <w:rFonts w:cs="B Nazanin" w:hint="cs"/>
          <w:rtl/>
        </w:rPr>
        <w:t xml:space="preserve">  </w:t>
      </w:r>
    </w:p>
    <w:tbl>
      <w:tblPr>
        <w:tblpPr w:leftFromText="180" w:rightFromText="180" w:vertAnchor="text" w:horzAnchor="margin" w:tblpY="-228"/>
        <w:bidiVisual/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43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65"/>
        <w:gridCol w:w="734"/>
      </w:tblGrid>
      <w:tr w:rsidR="006B449D" w:rsidRPr="00030455" w:rsidTr="00E52B0E">
        <w:trPr>
          <w:trHeight w:val="930"/>
        </w:trPr>
        <w:tc>
          <w:tcPr>
            <w:tcW w:w="10625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3957" w:rsidRPr="00030455" w:rsidRDefault="00D37D19" w:rsidP="00D37D19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lastRenderedPageBreak/>
              <w:t>برنامه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دروس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عمل</w:t>
            </w:r>
            <w:r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دوره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کل</w:t>
            </w:r>
            <w:r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ک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( 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مسال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اول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سالتحص</w:t>
            </w:r>
            <w:r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ل</w:t>
            </w:r>
            <w:r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1404-1403</w:t>
            </w:r>
          </w:p>
        </w:tc>
      </w:tr>
      <w:tr w:rsidR="0063667B" w:rsidRPr="00030455" w:rsidTr="00A03957">
        <w:trPr>
          <w:trHeight w:hRule="exact" w:val="510"/>
        </w:trPr>
        <w:tc>
          <w:tcPr>
            <w:tcW w:w="688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</w:tcPr>
          <w:p w:rsidR="0063667B" w:rsidRPr="00D522CA" w:rsidRDefault="0063667B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18" w:space="0" w:color="auto"/>
            </w:tcBorders>
          </w:tcPr>
          <w:p w:rsidR="0063667B" w:rsidRPr="00D522CA" w:rsidRDefault="0063667B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360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</w:tcPr>
          <w:p w:rsidR="0063667B" w:rsidRPr="00D522CA" w:rsidRDefault="0063667B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360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</w:tcPr>
          <w:p w:rsidR="0063667B" w:rsidRPr="00D522CA" w:rsidRDefault="0063667B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360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</w:tcPr>
          <w:p w:rsidR="0063667B" w:rsidRPr="00D522CA" w:rsidRDefault="0063667B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360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</w:tcPr>
          <w:p w:rsidR="0063667B" w:rsidRPr="00D522CA" w:rsidRDefault="0063667B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360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</w:tcPr>
          <w:p w:rsidR="0063667B" w:rsidRDefault="0063667B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چهار شنبه</w:t>
            </w:r>
          </w:p>
          <w:p w:rsidR="00A03957" w:rsidRPr="00D522CA" w:rsidRDefault="00A03957" w:rsidP="00E52B0E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tcBorders>
              <w:top w:val="thinThickSmallGap" w:sz="24" w:space="0" w:color="auto"/>
              <w:bottom w:val="single" w:sz="8" w:space="0" w:color="auto"/>
            </w:tcBorders>
          </w:tcPr>
          <w:p w:rsidR="0063667B" w:rsidRPr="00030455" w:rsidRDefault="0063667B" w:rsidP="00E52B0E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3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3667B" w:rsidRPr="00030455" w:rsidRDefault="0063667B" w:rsidP="00E52B0E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030455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صبح ها از ساعت 12-9</w:t>
            </w:r>
          </w:p>
        </w:tc>
      </w:tr>
      <w:tr w:rsidR="00A03957" w:rsidRPr="00030455" w:rsidTr="00A03957">
        <w:trPr>
          <w:trHeight w:hRule="exact" w:val="510"/>
        </w:trPr>
        <w:tc>
          <w:tcPr>
            <w:tcW w:w="68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A03957" w:rsidRPr="00D522CA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مازاد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03957" w:rsidRPr="00D522CA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کاربردهای کلینیکی لیزر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03957" w:rsidRPr="00030455" w:rsidRDefault="00A03957" w:rsidP="00A03957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A03957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D522CA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D522CA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965" w:type="dxa"/>
            <w:vMerge/>
            <w:tcBorders>
              <w:bottom w:val="single" w:sz="8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03957" w:rsidRPr="00030455" w:rsidRDefault="00A03957" w:rsidP="00A03957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883CFA">
        <w:trPr>
          <w:trHeight w:val="503"/>
        </w:trPr>
        <w:tc>
          <w:tcPr>
            <w:tcW w:w="688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/>
                <w:sz w:val="22"/>
                <w:szCs w:val="22"/>
              </w:rPr>
              <w:t>98</w:t>
            </w:r>
          </w:p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سیستمیک 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883CFA">
        <w:trPr>
          <w:trHeight w:val="502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000000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1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2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1232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1233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1234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5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965" w:type="dxa"/>
            <w:vMerge/>
          </w:tcPr>
          <w:p w:rsidR="00A03957" w:rsidRDefault="00A03957" w:rsidP="00A03957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val="503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پریو4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val="502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000000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5</w:t>
            </w:r>
          </w:p>
        </w:tc>
        <w:tc>
          <w:tcPr>
            <w:tcW w:w="965" w:type="dxa"/>
            <w:vMerge/>
            <w:tcBorders>
              <w:bottom w:val="single" w:sz="4" w:space="0" w:color="000000"/>
            </w:tcBorders>
          </w:tcPr>
          <w:p w:rsidR="00A03957" w:rsidRDefault="00A03957" w:rsidP="00A03957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جراحی 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کودکان 3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پیشرفته عملی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CC52C3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A03957">
        <w:trPr>
          <w:trHeight w:hRule="exact" w:val="510"/>
        </w:trPr>
        <w:tc>
          <w:tcPr>
            <w:tcW w:w="68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/>
                <w:sz w:val="20"/>
                <w:szCs w:val="20"/>
              </w:rPr>
              <w:t>99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سلامت دهان و دندانپزشکی اجتماعی2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</w:tcBorders>
          </w:tcPr>
          <w:p w:rsidR="00A03957" w:rsidRPr="00F4151C" w:rsidRDefault="00A03957" w:rsidP="00A03957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فرد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ارتودنسی 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زوج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اندو2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کامل 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ثابت 1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883CFA">
        <w:trPr>
          <w:trHeight w:val="503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جراحی 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883CFA">
        <w:trPr>
          <w:trHeight w:val="502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5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1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2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1232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1233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1234</w:t>
            </w:r>
          </w:p>
        </w:tc>
        <w:tc>
          <w:tcPr>
            <w:tcW w:w="965" w:type="dxa"/>
            <w:vMerge/>
          </w:tcPr>
          <w:p w:rsidR="00A03957" w:rsidRDefault="00A03957" w:rsidP="00A03957">
            <w:pPr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883CFA">
        <w:trPr>
          <w:trHeight w:val="503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پریو2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883CFA">
        <w:trPr>
          <w:trHeight w:val="502"/>
        </w:trPr>
        <w:tc>
          <w:tcPr>
            <w:tcW w:w="688" w:type="dxa"/>
            <w:vMerge/>
            <w:tcBorders>
              <w:left w:val="thinThickSmallGap" w:sz="24" w:space="0" w:color="auto"/>
              <w:bottom w:val="single" w:sz="4" w:space="0" w:color="000000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Default="00A03957" w:rsidP="00A03957">
            <w:pPr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/>
                <w:sz w:val="20"/>
                <w:szCs w:val="20"/>
              </w:rPr>
              <w:t>1400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ارتودنسی1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</w:tcBorders>
          </w:tcPr>
          <w:p w:rsidR="00A03957" w:rsidRPr="00F4151C" w:rsidRDefault="00A03957" w:rsidP="00A03957">
            <w:pPr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هر 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1507F0">
        <w:trPr>
          <w:trHeight w:hRule="exact" w:val="82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بیماریهای دهان2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مبانی اندو 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65" w:type="dxa"/>
            <w:vMerge w:val="restart"/>
          </w:tcPr>
          <w:p w:rsidR="00A03957" w:rsidRPr="00936CCB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هفته 1،5  ،9، 13</w:t>
            </w:r>
            <w:r w:rsidRPr="00936CCB">
              <w:rPr>
                <w:rFonts w:cs="B Nazanin" w:hint="cs"/>
                <w:rtl/>
                <w:lang w:bidi="fa-IR"/>
              </w:rPr>
              <w:t xml:space="preserve">و </w:t>
            </w:r>
            <w:r>
              <w:rPr>
                <w:rFonts w:cs="B Nazanin" w:hint="cs"/>
                <w:rtl/>
                <w:lang w:bidi="fa-IR"/>
              </w:rPr>
              <w:t>17و</w:t>
            </w:r>
            <w:r w:rsidRPr="00936CCB">
              <w:rPr>
                <w:rFonts w:cs="B Nazanin" w:hint="cs"/>
                <w:rtl/>
                <w:lang w:bidi="fa-IR"/>
              </w:rPr>
              <w:t>کل هفته های زوج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CC52C3">
        <w:trPr>
          <w:trHeight w:hRule="exact" w:val="1423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2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399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rPr>
                <w:lang w:bidi="fa-IR"/>
              </w:rPr>
            </w:pPr>
            <w:r w:rsidRPr="009279C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دندانپزشکی ترمیمی 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هر 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384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2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965" w:type="dxa"/>
            <w:vMerge/>
            <w:tcBorders>
              <w:bottom w:val="single" w:sz="2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384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آسیب شناسی دهان  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هفته های زوج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384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2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965" w:type="dxa"/>
            <w:vMerge/>
            <w:tcBorders>
              <w:bottom w:val="single" w:sz="2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/>
                <w:sz w:val="20"/>
                <w:szCs w:val="20"/>
              </w:rPr>
              <w:t>1401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مبانی پروتز کامل</w:t>
            </w:r>
          </w:p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مبانی دندانپزشکی ترمیمی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رادیولوژی1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957" w:rsidRPr="002746B6" w:rsidRDefault="00A03957" w:rsidP="00A03957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645BBE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بی حسی موضعی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CC52C3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5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1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2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1232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1233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6B6F09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680" w:type="dxa"/>
            <w:vAlign w:val="center"/>
          </w:tcPr>
          <w:p w:rsidR="00A03957" w:rsidRPr="006B6F09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1234</w:t>
            </w:r>
          </w:p>
        </w:tc>
        <w:tc>
          <w:tcPr>
            <w:tcW w:w="965" w:type="dxa"/>
            <w:vMerge/>
          </w:tcPr>
          <w:p w:rsidR="00A03957" w:rsidRPr="00645BBE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highlight w:val="red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645BBE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فوریت های پزشکی در دندانپزشکی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vAlign w:val="center"/>
          </w:tcPr>
          <w:p w:rsidR="00A03957" w:rsidRPr="00DB3101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965" w:type="dxa"/>
            <w:vMerge w:val="restart"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A03957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1234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A03957" w:rsidRPr="00427543" w:rsidRDefault="00A03957" w:rsidP="00A03957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2</w:t>
            </w:r>
            <w:r w:rsidRPr="00427543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7A1334">
        <w:trPr>
          <w:trHeight w:hRule="exact" w:val="687"/>
        </w:trPr>
        <w:tc>
          <w:tcPr>
            <w:tcW w:w="688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/>
                <w:sz w:val="22"/>
                <w:szCs w:val="22"/>
              </w:rPr>
              <w:t>99</w:t>
            </w:r>
          </w:p>
        </w:tc>
        <w:tc>
          <w:tcPr>
            <w:tcW w:w="1438" w:type="dxa"/>
            <w:vMerge w:val="restart"/>
            <w:tcBorders>
              <w:top w:val="thinThickThinSmallGap" w:sz="24" w:space="0" w:color="auto"/>
            </w:tcBorders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کودکان 1</w:t>
            </w:r>
          </w:p>
        </w:tc>
        <w:tc>
          <w:tcPr>
            <w:tcW w:w="1360" w:type="dxa"/>
            <w:gridSpan w:val="2"/>
            <w:tcBorders>
              <w:top w:val="thinThickThinSmallGap" w:sz="2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thinThickThinSmallGap" w:sz="2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thinThickThinSmallGap" w:sz="2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thinThickThinSmallGap" w:sz="2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thinThickThinSmallGap" w:sz="24" w:space="0" w:color="auto"/>
            </w:tcBorders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965" w:type="dxa"/>
            <w:vMerge w:val="restart"/>
            <w:tcBorders>
              <w:top w:val="thinThickThinSmallGap" w:sz="2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03957" w:rsidRPr="00030455" w:rsidRDefault="00A03957" w:rsidP="00A03957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030455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بعد از ظهرها از ساعت </w:t>
            </w:r>
            <w:r>
              <w:rPr>
                <w:rFonts w:cs="B Titr"/>
                <w:b w:val="0"/>
                <w:bCs w:val="0"/>
                <w:sz w:val="20"/>
                <w:szCs w:val="20"/>
              </w:rPr>
              <w:t>14</w:t>
            </w:r>
            <w:r w:rsidRPr="00030455">
              <w:rPr>
                <w:rFonts w:cs="B Titr"/>
                <w:b w:val="0"/>
                <w:bCs w:val="0"/>
                <w:sz w:val="20"/>
                <w:szCs w:val="20"/>
              </w:rPr>
              <w:t xml:space="preserve"> </w:t>
            </w:r>
            <w:r w:rsidRPr="00030455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تا </w:t>
            </w:r>
            <w:r>
              <w:rPr>
                <w:rFonts w:cs="B Titr"/>
                <w:b w:val="0"/>
                <w:bCs w:val="0"/>
                <w:sz w:val="20"/>
                <w:szCs w:val="20"/>
              </w:rPr>
              <w:t>17</w:t>
            </w: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2746B6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A03957" w:rsidRPr="00030455" w:rsidRDefault="00A03957" w:rsidP="00A03957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4941CF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 w:val="restart"/>
          </w:tcPr>
          <w:p w:rsidR="00A03957" w:rsidRPr="009279CC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پارسیل 1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A03957" w:rsidRPr="00030455" w:rsidRDefault="00A03957" w:rsidP="00A03957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03957" w:rsidRPr="00030455" w:rsidTr="00EE317B">
        <w:trPr>
          <w:trHeight w:hRule="exact" w:val="510"/>
        </w:trPr>
        <w:tc>
          <w:tcPr>
            <w:tcW w:w="688" w:type="dxa"/>
            <w:vMerge/>
            <w:tcBorders>
              <w:left w:val="thinThickSmallGap" w:sz="24" w:space="0" w:color="auto"/>
            </w:tcBorders>
          </w:tcPr>
          <w:p w:rsidR="00A03957" w:rsidRPr="00030455" w:rsidRDefault="00A03957" w:rsidP="00A03957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438" w:type="dxa"/>
            <w:vMerge/>
          </w:tcPr>
          <w:p w:rsidR="00A03957" w:rsidRPr="002746B6" w:rsidRDefault="00A03957" w:rsidP="00A03957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</w:tcPr>
          <w:p w:rsidR="00A03957" w:rsidRPr="00A1619E" w:rsidRDefault="00A03957" w:rsidP="00A03957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965" w:type="dxa"/>
            <w:vMerge/>
          </w:tcPr>
          <w:p w:rsidR="00A03957" w:rsidRPr="00F4151C" w:rsidRDefault="00A03957" w:rsidP="00A03957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A03957" w:rsidRPr="00030455" w:rsidRDefault="00A03957" w:rsidP="00A03957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4E3EC6" w:rsidRDefault="004E3EC6" w:rsidP="003916B9">
      <w:pPr>
        <w:pStyle w:val="Header"/>
        <w:rPr>
          <w:rFonts w:cs="B Nazanin"/>
          <w:sz w:val="28"/>
          <w:szCs w:val="28"/>
          <w:rtl/>
        </w:rPr>
      </w:pPr>
    </w:p>
    <w:p w:rsidR="006B449D" w:rsidRDefault="006B449D" w:rsidP="003916B9">
      <w:pPr>
        <w:pStyle w:val="Header"/>
        <w:rPr>
          <w:rFonts w:cs="B Nazanin"/>
          <w:sz w:val="28"/>
          <w:szCs w:val="28"/>
          <w:rtl/>
        </w:rPr>
      </w:pPr>
    </w:p>
    <w:p w:rsidR="004E3EC6" w:rsidRDefault="006B449D" w:rsidP="006B449D">
      <w:pPr>
        <w:tabs>
          <w:tab w:val="left" w:pos="7140"/>
        </w:tabs>
        <w:rPr>
          <w:rtl/>
          <w:lang w:bidi="fa-IR"/>
        </w:rPr>
      </w:pPr>
      <w:r>
        <w:rPr>
          <w:lang w:bidi="fa-IR"/>
        </w:rPr>
        <w:tab/>
      </w: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Default="00A03957" w:rsidP="006B449D">
      <w:pPr>
        <w:tabs>
          <w:tab w:val="left" w:pos="7140"/>
        </w:tabs>
        <w:rPr>
          <w:rtl/>
          <w:lang w:bidi="fa-IR"/>
        </w:rPr>
      </w:pPr>
    </w:p>
    <w:p w:rsidR="00A03957" w:rsidRPr="006B449D" w:rsidRDefault="00A03957" w:rsidP="006B449D">
      <w:pPr>
        <w:tabs>
          <w:tab w:val="left" w:pos="7140"/>
        </w:tabs>
        <w:rPr>
          <w:lang w:bidi="fa-IR"/>
        </w:rPr>
      </w:pPr>
    </w:p>
    <w:p w:rsidR="00A03957" w:rsidRPr="006B449D" w:rsidRDefault="00A03957">
      <w:pPr>
        <w:tabs>
          <w:tab w:val="left" w:pos="7140"/>
        </w:tabs>
        <w:rPr>
          <w:lang w:bidi="fa-IR"/>
        </w:rPr>
      </w:pPr>
    </w:p>
    <w:sectPr w:rsidR="00A03957" w:rsidRPr="006B449D" w:rsidSect="001D180E">
      <w:pgSz w:w="12240" w:h="15840"/>
      <w:pgMar w:top="230" w:right="1440" w:bottom="230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52"/>
    <w:rsid w:val="000015BB"/>
    <w:rsid w:val="0000616F"/>
    <w:rsid w:val="00010C21"/>
    <w:rsid w:val="0001441B"/>
    <w:rsid w:val="00026995"/>
    <w:rsid w:val="00030455"/>
    <w:rsid w:val="00030C22"/>
    <w:rsid w:val="0003413D"/>
    <w:rsid w:val="0003546D"/>
    <w:rsid w:val="000468B1"/>
    <w:rsid w:val="00053A3E"/>
    <w:rsid w:val="00054DBC"/>
    <w:rsid w:val="00060F6F"/>
    <w:rsid w:val="000731C0"/>
    <w:rsid w:val="0007398A"/>
    <w:rsid w:val="0007552A"/>
    <w:rsid w:val="000776DC"/>
    <w:rsid w:val="0008677F"/>
    <w:rsid w:val="000877AD"/>
    <w:rsid w:val="00090A77"/>
    <w:rsid w:val="000942BA"/>
    <w:rsid w:val="000943C9"/>
    <w:rsid w:val="00094607"/>
    <w:rsid w:val="00095CCB"/>
    <w:rsid w:val="000A2239"/>
    <w:rsid w:val="000B452D"/>
    <w:rsid w:val="000B744A"/>
    <w:rsid w:val="000C1167"/>
    <w:rsid w:val="000C1CD4"/>
    <w:rsid w:val="000C2772"/>
    <w:rsid w:val="000C4689"/>
    <w:rsid w:val="000C5169"/>
    <w:rsid w:val="000C7F66"/>
    <w:rsid w:val="000E647F"/>
    <w:rsid w:val="000E65A2"/>
    <w:rsid w:val="000F2D76"/>
    <w:rsid w:val="00102996"/>
    <w:rsid w:val="0014068A"/>
    <w:rsid w:val="00145AA0"/>
    <w:rsid w:val="00146382"/>
    <w:rsid w:val="00147DD6"/>
    <w:rsid w:val="001507F0"/>
    <w:rsid w:val="001576C9"/>
    <w:rsid w:val="0016059E"/>
    <w:rsid w:val="00172BA8"/>
    <w:rsid w:val="001777BF"/>
    <w:rsid w:val="001907E3"/>
    <w:rsid w:val="00190DD7"/>
    <w:rsid w:val="001A2657"/>
    <w:rsid w:val="001A3933"/>
    <w:rsid w:val="001A66FB"/>
    <w:rsid w:val="001A69DE"/>
    <w:rsid w:val="001C1A33"/>
    <w:rsid w:val="001D180E"/>
    <w:rsid w:val="001D60F7"/>
    <w:rsid w:val="001D6530"/>
    <w:rsid w:val="001F1BEF"/>
    <w:rsid w:val="001F2896"/>
    <w:rsid w:val="00205881"/>
    <w:rsid w:val="00207CF3"/>
    <w:rsid w:val="00217DB1"/>
    <w:rsid w:val="00222753"/>
    <w:rsid w:val="00224405"/>
    <w:rsid w:val="002244C7"/>
    <w:rsid w:val="00231D59"/>
    <w:rsid w:val="002348F8"/>
    <w:rsid w:val="00240904"/>
    <w:rsid w:val="00251259"/>
    <w:rsid w:val="002526FB"/>
    <w:rsid w:val="00253E71"/>
    <w:rsid w:val="002623E8"/>
    <w:rsid w:val="0027128E"/>
    <w:rsid w:val="00272264"/>
    <w:rsid w:val="002737BF"/>
    <w:rsid w:val="002746B6"/>
    <w:rsid w:val="00286C85"/>
    <w:rsid w:val="0028788F"/>
    <w:rsid w:val="002913FD"/>
    <w:rsid w:val="00293042"/>
    <w:rsid w:val="00293682"/>
    <w:rsid w:val="00297B8A"/>
    <w:rsid w:val="002A23C3"/>
    <w:rsid w:val="002B39C8"/>
    <w:rsid w:val="002C5628"/>
    <w:rsid w:val="002E2F1F"/>
    <w:rsid w:val="002F0F81"/>
    <w:rsid w:val="002F6836"/>
    <w:rsid w:val="00301A28"/>
    <w:rsid w:val="003036BF"/>
    <w:rsid w:val="00305AD3"/>
    <w:rsid w:val="003117FD"/>
    <w:rsid w:val="0032132B"/>
    <w:rsid w:val="00332F56"/>
    <w:rsid w:val="00345EC1"/>
    <w:rsid w:val="003500EF"/>
    <w:rsid w:val="0035511E"/>
    <w:rsid w:val="00357C30"/>
    <w:rsid w:val="00360C77"/>
    <w:rsid w:val="00364124"/>
    <w:rsid w:val="003675B0"/>
    <w:rsid w:val="0037038F"/>
    <w:rsid w:val="003716F4"/>
    <w:rsid w:val="00381784"/>
    <w:rsid w:val="00381C47"/>
    <w:rsid w:val="003916B9"/>
    <w:rsid w:val="0039233B"/>
    <w:rsid w:val="003A5EE8"/>
    <w:rsid w:val="003B5A6E"/>
    <w:rsid w:val="003B6756"/>
    <w:rsid w:val="003B75AB"/>
    <w:rsid w:val="003C29E7"/>
    <w:rsid w:val="003C6A89"/>
    <w:rsid w:val="003F081B"/>
    <w:rsid w:val="003F2445"/>
    <w:rsid w:val="003F3E51"/>
    <w:rsid w:val="00400347"/>
    <w:rsid w:val="00400407"/>
    <w:rsid w:val="00413645"/>
    <w:rsid w:val="004151C4"/>
    <w:rsid w:val="00415AD3"/>
    <w:rsid w:val="0041702B"/>
    <w:rsid w:val="00430ECD"/>
    <w:rsid w:val="00437C11"/>
    <w:rsid w:val="00442297"/>
    <w:rsid w:val="0044668B"/>
    <w:rsid w:val="00454871"/>
    <w:rsid w:val="00473BDC"/>
    <w:rsid w:val="004830C7"/>
    <w:rsid w:val="00483123"/>
    <w:rsid w:val="00484304"/>
    <w:rsid w:val="0048567C"/>
    <w:rsid w:val="00490AB4"/>
    <w:rsid w:val="00491187"/>
    <w:rsid w:val="00491969"/>
    <w:rsid w:val="004941CF"/>
    <w:rsid w:val="0049425B"/>
    <w:rsid w:val="004A23BC"/>
    <w:rsid w:val="004A43DE"/>
    <w:rsid w:val="004A4ACF"/>
    <w:rsid w:val="004B4B1F"/>
    <w:rsid w:val="004C3931"/>
    <w:rsid w:val="004C4C01"/>
    <w:rsid w:val="004D1C20"/>
    <w:rsid w:val="004D2400"/>
    <w:rsid w:val="004E0C5B"/>
    <w:rsid w:val="004E3EC6"/>
    <w:rsid w:val="004F029E"/>
    <w:rsid w:val="004F1341"/>
    <w:rsid w:val="004F6B61"/>
    <w:rsid w:val="005019DD"/>
    <w:rsid w:val="005107FA"/>
    <w:rsid w:val="00523138"/>
    <w:rsid w:val="00523BB9"/>
    <w:rsid w:val="005330C7"/>
    <w:rsid w:val="00534928"/>
    <w:rsid w:val="00534A17"/>
    <w:rsid w:val="00537994"/>
    <w:rsid w:val="00540ECF"/>
    <w:rsid w:val="00543DA3"/>
    <w:rsid w:val="00547334"/>
    <w:rsid w:val="0055499F"/>
    <w:rsid w:val="0055617D"/>
    <w:rsid w:val="00556ADC"/>
    <w:rsid w:val="005655B3"/>
    <w:rsid w:val="00567EB1"/>
    <w:rsid w:val="0057111A"/>
    <w:rsid w:val="00577B9A"/>
    <w:rsid w:val="0058192B"/>
    <w:rsid w:val="00582DD2"/>
    <w:rsid w:val="0058406E"/>
    <w:rsid w:val="00595414"/>
    <w:rsid w:val="00596AC6"/>
    <w:rsid w:val="005A7095"/>
    <w:rsid w:val="005B1674"/>
    <w:rsid w:val="005C168D"/>
    <w:rsid w:val="005C2B08"/>
    <w:rsid w:val="005D4E37"/>
    <w:rsid w:val="005E133C"/>
    <w:rsid w:val="005E3B19"/>
    <w:rsid w:val="005F363A"/>
    <w:rsid w:val="005F3830"/>
    <w:rsid w:val="005F4ED9"/>
    <w:rsid w:val="005F7691"/>
    <w:rsid w:val="006033A4"/>
    <w:rsid w:val="006041B1"/>
    <w:rsid w:val="00606561"/>
    <w:rsid w:val="00610140"/>
    <w:rsid w:val="006109BB"/>
    <w:rsid w:val="00613996"/>
    <w:rsid w:val="00614D8B"/>
    <w:rsid w:val="006201F7"/>
    <w:rsid w:val="00626766"/>
    <w:rsid w:val="006267D8"/>
    <w:rsid w:val="00626A0A"/>
    <w:rsid w:val="00630F02"/>
    <w:rsid w:val="006311A8"/>
    <w:rsid w:val="006356DA"/>
    <w:rsid w:val="0063667B"/>
    <w:rsid w:val="006373D9"/>
    <w:rsid w:val="006411D7"/>
    <w:rsid w:val="00643653"/>
    <w:rsid w:val="0064527C"/>
    <w:rsid w:val="00645BBE"/>
    <w:rsid w:val="00646FBD"/>
    <w:rsid w:val="006473F7"/>
    <w:rsid w:val="0065240C"/>
    <w:rsid w:val="006526E8"/>
    <w:rsid w:val="0067353B"/>
    <w:rsid w:val="00675DE4"/>
    <w:rsid w:val="006806F8"/>
    <w:rsid w:val="0069431D"/>
    <w:rsid w:val="006A58A9"/>
    <w:rsid w:val="006B3438"/>
    <w:rsid w:val="006B449D"/>
    <w:rsid w:val="006C40F5"/>
    <w:rsid w:val="006D00D6"/>
    <w:rsid w:val="006E76DB"/>
    <w:rsid w:val="006F0A78"/>
    <w:rsid w:val="006F0D25"/>
    <w:rsid w:val="006F0FA0"/>
    <w:rsid w:val="00700065"/>
    <w:rsid w:val="00707C47"/>
    <w:rsid w:val="00710EF1"/>
    <w:rsid w:val="00715954"/>
    <w:rsid w:val="007173A7"/>
    <w:rsid w:val="007223E4"/>
    <w:rsid w:val="00727ECA"/>
    <w:rsid w:val="00732C5F"/>
    <w:rsid w:val="00744686"/>
    <w:rsid w:val="007449DC"/>
    <w:rsid w:val="00754958"/>
    <w:rsid w:val="00755461"/>
    <w:rsid w:val="0075595A"/>
    <w:rsid w:val="007609A7"/>
    <w:rsid w:val="0076200C"/>
    <w:rsid w:val="00762288"/>
    <w:rsid w:val="0077192B"/>
    <w:rsid w:val="0077232C"/>
    <w:rsid w:val="00777862"/>
    <w:rsid w:val="00784535"/>
    <w:rsid w:val="00793BBA"/>
    <w:rsid w:val="007A1334"/>
    <w:rsid w:val="007A2D21"/>
    <w:rsid w:val="007B20CC"/>
    <w:rsid w:val="007B5C5C"/>
    <w:rsid w:val="007B60E5"/>
    <w:rsid w:val="007D697F"/>
    <w:rsid w:val="007D6A16"/>
    <w:rsid w:val="007D717B"/>
    <w:rsid w:val="007F7124"/>
    <w:rsid w:val="007F7F1B"/>
    <w:rsid w:val="00803F21"/>
    <w:rsid w:val="00805675"/>
    <w:rsid w:val="0080629A"/>
    <w:rsid w:val="008117EC"/>
    <w:rsid w:val="008121BF"/>
    <w:rsid w:val="00813E3E"/>
    <w:rsid w:val="0082525D"/>
    <w:rsid w:val="00837CCE"/>
    <w:rsid w:val="00852DF6"/>
    <w:rsid w:val="008636B7"/>
    <w:rsid w:val="00863F0A"/>
    <w:rsid w:val="008816C7"/>
    <w:rsid w:val="00883CFA"/>
    <w:rsid w:val="008877CA"/>
    <w:rsid w:val="008A1064"/>
    <w:rsid w:val="008A3C40"/>
    <w:rsid w:val="008B1052"/>
    <w:rsid w:val="008B35C3"/>
    <w:rsid w:val="008B618D"/>
    <w:rsid w:val="008B6538"/>
    <w:rsid w:val="008C4D5F"/>
    <w:rsid w:val="008D4B3F"/>
    <w:rsid w:val="008D4ED5"/>
    <w:rsid w:val="008E36A8"/>
    <w:rsid w:val="008F0EEB"/>
    <w:rsid w:val="008F3903"/>
    <w:rsid w:val="00901B33"/>
    <w:rsid w:val="00903D74"/>
    <w:rsid w:val="00906972"/>
    <w:rsid w:val="00910AFD"/>
    <w:rsid w:val="009279CC"/>
    <w:rsid w:val="0093340A"/>
    <w:rsid w:val="00936CCB"/>
    <w:rsid w:val="009507BD"/>
    <w:rsid w:val="009544CA"/>
    <w:rsid w:val="00956A30"/>
    <w:rsid w:val="00962633"/>
    <w:rsid w:val="00976392"/>
    <w:rsid w:val="00985ED4"/>
    <w:rsid w:val="0099321F"/>
    <w:rsid w:val="009A33D2"/>
    <w:rsid w:val="009A7305"/>
    <w:rsid w:val="009B3AFA"/>
    <w:rsid w:val="009C69A1"/>
    <w:rsid w:val="009C7292"/>
    <w:rsid w:val="009D28C5"/>
    <w:rsid w:val="009D4CDE"/>
    <w:rsid w:val="009D754E"/>
    <w:rsid w:val="009E58F2"/>
    <w:rsid w:val="00A00652"/>
    <w:rsid w:val="00A01E3C"/>
    <w:rsid w:val="00A03957"/>
    <w:rsid w:val="00A04ED3"/>
    <w:rsid w:val="00A10E90"/>
    <w:rsid w:val="00A12493"/>
    <w:rsid w:val="00A1619E"/>
    <w:rsid w:val="00A163FE"/>
    <w:rsid w:val="00A20D73"/>
    <w:rsid w:val="00A241E4"/>
    <w:rsid w:val="00A26AD5"/>
    <w:rsid w:val="00A3569F"/>
    <w:rsid w:val="00A35BB0"/>
    <w:rsid w:val="00A422D2"/>
    <w:rsid w:val="00A45B3F"/>
    <w:rsid w:val="00A47C18"/>
    <w:rsid w:val="00A50532"/>
    <w:rsid w:val="00A51898"/>
    <w:rsid w:val="00A52F96"/>
    <w:rsid w:val="00A53E15"/>
    <w:rsid w:val="00A57EAF"/>
    <w:rsid w:val="00A63469"/>
    <w:rsid w:val="00A72307"/>
    <w:rsid w:val="00A730EC"/>
    <w:rsid w:val="00A74AD8"/>
    <w:rsid w:val="00A9130C"/>
    <w:rsid w:val="00A94318"/>
    <w:rsid w:val="00A95D4F"/>
    <w:rsid w:val="00AA1DA9"/>
    <w:rsid w:val="00AA5C17"/>
    <w:rsid w:val="00AB014B"/>
    <w:rsid w:val="00AB3A1A"/>
    <w:rsid w:val="00AC0648"/>
    <w:rsid w:val="00AC6112"/>
    <w:rsid w:val="00AC6131"/>
    <w:rsid w:val="00AD1E68"/>
    <w:rsid w:val="00AD6A44"/>
    <w:rsid w:val="00AD7D47"/>
    <w:rsid w:val="00AE24D0"/>
    <w:rsid w:val="00AE4B21"/>
    <w:rsid w:val="00AF04A4"/>
    <w:rsid w:val="00B122C3"/>
    <w:rsid w:val="00B143F3"/>
    <w:rsid w:val="00B20319"/>
    <w:rsid w:val="00B40E04"/>
    <w:rsid w:val="00B52D77"/>
    <w:rsid w:val="00B55F99"/>
    <w:rsid w:val="00B679E5"/>
    <w:rsid w:val="00B7072C"/>
    <w:rsid w:val="00B7290C"/>
    <w:rsid w:val="00B74F7F"/>
    <w:rsid w:val="00B956BE"/>
    <w:rsid w:val="00BA094B"/>
    <w:rsid w:val="00BA0C75"/>
    <w:rsid w:val="00BB2E16"/>
    <w:rsid w:val="00BB58BE"/>
    <w:rsid w:val="00BC2A96"/>
    <w:rsid w:val="00BC7055"/>
    <w:rsid w:val="00BD3311"/>
    <w:rsid w:val="00BD45AC"/>
    <w:rsid w:val="00BD58CD"/>
    <w:rsid w:val="00BD5AB6"/>
    <w:rsid w:val="00BD7A39"/>
    <w:rsid w:val="00BE0BBD"/>
    <w:rsid w:val="00BE2898"/>
    <w:rsid w:val="00BE4A06"/>
    <w:rsid w:val="00BF355E"/>
    <w:rsid w:val="00BF43D0"/>
    <w:rsid w:val="00BF4599"/>
    <w:rsid w:val="00C00D6C"/>
    <w:rsid w:val="00C06968"/>
    <w:rsid w:val="00C2019C"/>
    <w:rsid w:val="00C23FC9"/>
    <w:rsid w:val="00C33CC2"/>
    <w:rsid w:val="00C44977"/>
    <w:rsid w:val="00C5021F"/>
    <w:rsid w:val="00C5197C"/>
    <w:rsid w:val="00C523CC"/>
    <w:rsid w:val="00C5542C"/>
    <w:rsid w:val="00C621DE"/>
    <w:rsid w:val="00C62B51"/>
    <w:rsid w:val="00C64684"/>
    <w:rsid w:val="00C64DD1"/>
    <w:rsid w:val="00C700EA"/>
    <w:rsid w:val="00C734B8"/>
    <w:rsid w:val="00C93426"/>
    <w:rsid w:val="00C9485A"/>
    <w:rsid w:val="00CA0CBF"/>
    <w:rsid w:val="00CA3A24"/>
    <w:rsid w:val="00CA4C37"/>
    <w:rsid w:val="00CA6389"/>
    <w:rsid w:val="00CB46A3"/>
    <w:rsid w:val="00CB5A96"/>
    <w:rsid w:val="00CC1D68"/>
    <w:rsid w:val="00CC2FF4"/>
    <w:rsid w:val="00CC52C3"/>
    <w:rsid w:val="00CD3110"/>
    <w:rsid w:val="00CD4552"/>
    <w:rsid w:val="00CE6F4A"/>
    <w:rsid w:val="00CF27B2"/>
    <w:rsid w:val="00D13203"/>
    <w:rsid w:val="00D15B38"/>
    <w:rsid w:val="00D238BB"/>
    <w:rsid w:val="00D37D19"/>
    <w:rsid w:val="00D43303"/>
    <w:rsid w:val="00D46ACE"/>
    <w:rsid w:val="00D47076"/>
    <w:rsid w:val="00D501A0"/>
    <w:rsid w:val="00D55765"/>
    <w:rsid w:val="00D55814"/>
    <w:rsid w:val="00D55BD6"/>
    <w:rsid w:val="00D6611E"/>
    <w:rsid w:val="00D66657"/>
    <w:rsid w:val="00D857FA"/>
    <w:rsid w:val="00D861A2"/>
    <w:rsid w:val="00D90DA8"/>
    <w:rsid w:val="00D91EA2"/>
    <w:rsid w:val="00D922FF"/>
    <w:rsid w:val="00DA3E07"/>
    <w:rsid w:val="00DA6483"/>
    <w:rsid w:val="00DB141F"/>
    <w:rsid w:val="00DB3101"/>
    <w:rsid w:val="00DC4AB1"/>
    <w:rsid w:val="00DC4E80"/>
    <w:rsid w:val="00DD1E8A"/>
    <w:rsid w:val="00DE0EC1"/>
    <w:rsid w:val="00DE3D66"/>
    <w:rsid w:val="00DF4997"/>
    <w:rsid w:val="00DF7A61"/>
    <w:rsid w:val="00DF7B53"/>
    <w:rsid w:val="00E1248F"/>
    <w:rsid w:val="00E16FBF"/>
    <w:rsid w:val="00E262EC"/>
    <w:rsid w:val="00E26F41"/>
    <w:rsid w:val="00E27586"/>
    <w:rsid w:val="00E40732"/>
    <w:rsid w:val="00E4282D"/>
    <w:rsid w:val="00E43527"/>
    <w:rsid w:val="00E45DE0"/>
    <w:rsid w:val="00E51F92"/>
    <w:rsid w:val="00E52B0E"/>
    <w:rsid w:val="00E56F3F"/>
    <w:rsid w:val="00E607B4"/>
    <w:rsid w:val="00E6641D"/>
    <w:rsid w:val="00E67268"/>
    <w:rsid w:val="00E71824"/>
    <w:rsid w:val="00E76236"/>
    <w:rsid w:val="00E76836"/>
    <w:rsid w:val="00E8033F"/>
    <w:rsid w:val="00E8041A"/>
    <w:rsid w:val="00E9300B"/>
    <w:rsid w:val="00EA287C"/>
    <w:rsid w:val="00EA6320"/>
    <w:rsid w:val="00EC2A93"/>
    <w:rsid w:val="00EC717D"/>
    <w:rsid w:val="00ED0D55"/>
    <w:rsid w:val="00ED1812"/>
    <w:rsid w:val="00ED40A6"/>
    <w:rsid w:val="00ED7C55"/>
    <w:rsid w:val="00EE01D3"/>
    <w:rsid w:val="00EE317B"/>
    <w:rsid w:val="00EE3B40"/>
    <w:rsid w:val="00EF018B"/>
    <w:rsid w:val="00EF3345"/>
    <w:rsid w:val="00F02A08"/>
    <w:rsid w:val="00F05C26"/>
    <w:rsid w:val="00F07FC7"/>
    <w:rsid w:val="00F10909"/>
    <w:rsid w:val="00F120D7"/>
    <w:rsid w:val="00F130E3"/>
    <w:rsid w:val="00F17132"/>
    <w:rsid w:val="00F2064A"/>
    <w:rsid w:val="00F31307"/>
    <w:rsid w:val="00F3793F"/>
    <w:rsid w:val="00F43704"/>
    <w:rsid w:val="00F47883"/>
    <w:rsid w:val="00F5024B"/>
    <w:rsid w:val="00F508E7"/>
    <w:rsid w:val="00F521CA"/>
    <w:rsid w:val="00F53D08"/>
    <w:rsid w:val="00F55C2E"/>
    <w:rsid w:val="00F61F82"/>
    <w:rsid w:val="00F66783"/>
    <w:rsid w:val="00F67EAD"/>
    <w:rsid w:val="00F73C1E"/>
    <w:rsid w:val="00F7673E"/>
    <w:rsid w:val="00F77196"/>
    <w:rsid w:val="00F80EDC"/>
    <w:rsid w:val="00F81587"/>
    <w:rsid w:val="00F82230"/>
    <w:rsid w:val="00F85E8A"/>
    <w:rsid w:val="00F90C85"/>
    <w:rsid w:val="00F93777"/>
    <w:rsid w:val="00F942D8"/>
    <w:rsid w:val="00F9448A"/>
    <w:rsid w:val="00F9547D"/>
    <w:rsid w:val="00F9770A"/>
    <w:rsid w:val="00FB5F92"/>
    <w:rsid w:val="00FC4379"/>
    <w:rsid w:val="00FC5DD4"/>
    <w:rsid w:val="00FC61F4"/>
    <w:rsid w:val="00FF3195"/>
    <w:rsid w:val="00FF3FB0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72D94-3CC9-4C59-B3C9-99FE92F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05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82DD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582DD2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3832-6A5D-4624-A5A1-DE0DE359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manafzadeh</cp:lastModifiedBy>
  <cp:revision>41</cp:revision>
  <cp:lastPrinted>2024-08-26T07:06:00Z</cp:lastPrinted>
  <dcterms:created xsi:type="dcterms:W3CDTF">2023-08-29T08:50:00Z</dcterms:created>
  <dcterms:modified xsi:type="dcterms:W3CDTF">2024-08-31T08:56:00Z</dcterms:modified>
</cp:coreProperties>
</file>